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408" w:tblpY="526"/>
        <w:tblOverlap w:val="never"/>
        <w:tblW w:w="16160" w:type="dxa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2835"/>
        <w:gridCol w:w="2551"/>
        <w:gridCol w:w="2557"/>
      </w:tblGrid>
      <w:tr w:rsidR="003D38C5" w14:paraId="7AF81C65" w14:textId="77777777" w:rsidTr="003D38C5">
        <w:tc>
          <w:tcPr>
            <w:tcW w:w="16160" w:type="dxa"/>
            <w:gridSpan w:val="6"/>
            <w:shd w:val="clear" w:color="auto" w:fill="1F3864" w:themeFill="accent1" w:themeFillShade="80"/>
          </w:tcPr>
          <w:p w14:paraId="00A95395" w14:textId="3049B442" w:rsidR="003D38C5" w:rsidRPr="009830EE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  <w:u w:val="single"/>
              </w:rPr>
            </w:pPr>
            <w:r w:rsidRPr="009830EE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0"/>
                <w:szCs w:val="40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7E418649" wp14:editId="049852D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635000" cy="1010285"/>
                  <wp:effectExtent l="0" t="0" r="0" b="0"/>
                  <wp:wrapNone/>
                  <wp:docPr id="1" name="Picture 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30EE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0"/>
                <w:szCs w:val="40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35CF4E07" wp14:editId="6CF1406D">
                  <wp:simplePos x="0" y="0"/>
                  <wp:positionH relativeFrom="column">
                    <wp:posOffset>8187534</wp:posOffset>
                  </wp:positionH>
                  <wp:positionV relativeFrom="paragraph">
                    <wp:posOffset>-36781</wp:posOffset>
                  </wp:positionV>
                  <wp:extent cx="635330" cy="1010348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30" cy="101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30EE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Nursery Curriculum Map</w:t>
            </w:r>
          </w:p>
        </w:tc>
      </w:tr>
      <w:tr w:rsidR="003D38C5" w14:paraId="3CE81BC2" w14:textId="77777777" w:rsidTr="003D38C5">
        <w:tc>
          <w:tcPr>
            <w:tcW w:w="16160" w:type="dxa"/>
            <w:gridSpan w:val="6"/>
            <w:shd w:val="clear" w:color="auto" w:fill="00B0F0"/>
          </w:tcPr>
          <w:p w14:paraId="1B664169" w14:textId="7C1B1612" w:rsidR="003D38C5" w:rsidRPr="00E8582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</w:rPr>
            </w:pPr>
            <w:r w:rsidRPr="00E85826">
              <w:rPr>
                <w:rFonts w:ascii="Letter-join Plus 40" w:hAnsi="Letter-join Plus 40"/>
                <w:b/>
                <w:bCs/>
                <w:sz w:val="36"/>
                <w:szCs w:val="36"/>
              </w:rPr>
              <w:t>Maths</w:t>
            </w:r>
          </w:p>
        </w:tc>
      </w:tr>
      <w:tr w:rsidR="003D38C5" w14:paraId="342DB65A" w14:textId="77777777" w:rsidTr="003D38C5">
        <w:tc>
          <w:tcPr>
            <w:tcW w:w="2547" w:type="dxa"/>
            <w:shd w:val="clear" w:color="auto" w:fill="E2EFD9" w:themeFill="accent6" w:themeFillTint="33"/>
          </w:tcPr>
          <w:p w14:paraId="2F7DA750" w14:textId="0E2B08E2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28866A2" w14:textId="77777777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5D5FBAA" w14:textId="77777777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D24860C" w14:textId="77777777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D374A4F" w14:textId="77777777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557" w:type="dxa"/>
            <w:shd w:val="clear" w:color="auto" w:fill="8EAADB" w:themeFill="accent1" w:themeFillTint="99"/>
          </w:tcPr>
          <w:p w14:paraId="0D2A8B46" w14:textId="77777777" w:rsidR="003D38C5" w:rsidRPr="00954C76" w:rsidRDefault="003D38C5" w:rsidP="003D38C5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54C76">
              <w:rPr>
                <w:rFonts w:ascii="Letter-join Plus 40" w:hAnsi="Letter-join Plus 40"/>
                <w:b/>
                <w:bCs/>
                <w:sz w:val="24"/>
                <w:szCs w:val="24"/>
              </w:rPr>
              <w:t>Summer 2</w:t>
            </w:r>
          </w:p>
        </w:tc>
      </w:tr>
      <w:tr w:rsidR="003D38C5" w14:paraId="0C4B0A1A" w14:textId="77777777" w:rsidTr="003D38C5">
        <w:tc>
          <w:tcPr>
            <w:tcW w:w="2547" w:type="dxa"/>
          </w:tcPr>
          <w:p w14:paraId="58B95DD4" w14:textId="7D3EF7D1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how to count to 3 in sequence </w:t>
            </w:r>
          </w:p>
          <w:p w14:paraId="5A5184A0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459DC93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Know how to count to show how many</w:t>
            </w:r>
          </w:p>
          <w:p w14:paraId="066F9CD7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2E0A8BE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 Know some basic shapes </w:t>
            </w:r>
          </w:p>
          <w:p w14:paraId="7FB6432E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E3C4AD4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focused daily nursery rhymes</w:t>
            </w:r>
          </w:p>
        </w:tc>
        <w:tc>
          <w:tcPr>
            <w:tcW w:w="2693" w:type="dxa"/>
          </w:tcPr>
          <w:p w14:paraId="3A0F6F06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routines using now and next </w:t>
            </w:r>
          </w:p>
          <w:p w14:paraId="7D230202" w14:textId="0DC378FB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4310F5D8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counting and pointing out the last number </w:t>
            </w:r>
          </w:p>
          <w:p w14:paraId="7CB447B1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2B2F448B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Collecting objects </w:t>
            </w:r>
          </w:p>
          <w:p w14:paraId="4F654A0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7BD6F8D0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finger rhymes to 5 </w:t>
            </w:r>
          </w:p>
          <w:p w14:paraId="01143BD4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047D5AA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and link numerals to amounts </w:t>
            </w:r>
          </w:p>
          <w:p w14:paraId="5EDC7D39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4BBCEE53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to sort and categorise objects </w:t>
            </w:r>
          </w:p>
          <w:p w14:paraId="2A0FC8D6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3A9875AF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simple positional language to find objects</w:t>
            </w:r>
          </w:p>
        </w:tc>
        <w:tc>
          <w:tcPr>
            <w:tcW w:w="2977" w:type="dxa"/>
          </w:tcPr>
          <w:p w14:paraId="05E7A068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follow instructions first, then </w:t>
            </w:r>
          </w:p>
          <w:p w14:paraId="2201637D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2A52849C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to describe a simple route around classroom </w:t>
            </w:r>
          </w:p>
          <w:p w14:paraId="3AB6121D" w14:textId="42EDE47D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75E1BA46" w14:textId="284F9ED5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numerals through play and blank tracks </w:t>
            </w:r>
          </w:p>
          <w:p w14:paraId="6FB4042A" w14:textId="0E2D88ED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6810BF75" w14:textId="007F576E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Experience real life maths problems during routines </w:t>
            </w:r>
          </w:p>
          <w:p w14:paraId="658DE39D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F61DE65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Comparing amounts </w:t>
            </w:r>
          </w:p>
          <w:p w14:paraId="389D92CC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1015683D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Explore small 2D and 3D shape play</w:t>
            </w:r>
          </w:p>
        </w:tc>
        <w:tc>
          <w:tcPr>
            <w:tcW w:w="2835" w:type="dxa"/>
          </w:tcPr>
          <w:p w14:paraId="204CB49E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describe an event </w:t>
            </w:r>
          </w:p>
          <w:p w14:paraId="39B9DDAD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2A7A0C3E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to describe a simple route beyond the classroom </w:t>
            </w:r>
          </w:p>
          <w:p w14:paraId="27346A8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20E8C718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simple prepositions </w:t>
            </w:r>
          </w:p>
          <w:p w14:paraId="1D2AA0B6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7643A6A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Explore large 2D and 3D shape play </w:t>
            </w:r>
          </w:p>
          <w:p w14:paraId="2B21B53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47330954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 xml:space="preserve">Explore and know there are patterns around us </w:t>
            </w:r>
          </w:p>
        </w:tc>
        <w:tc>
          <w:tcPr>
            <w:tcW w:w="2551" w:type="dxa"/>
          </w:tcPr>
          <w:p w14:paraId="0BF9B462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Know the sequence of a simple story</w:t>
            </w:r>
          </w:p>
          <w:p w14:paraId="0589D76A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1419BFB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 Know we can compare lengths Know we can compare weights </w:t>
            </w:r>
          </w:p>
          <w:p w14:paraId="3ADDCBBE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69DE0B31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language of first, then, next to talk about trip </w:t>
            </w:r>
          </w:p>
          <w:p w14:paraId="06604879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36C8EC20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numeral amounts and count accurately in play</w:t>
            </w:r>
          </w:p>
        </w:tc>
        <w:tc>
          <w:tcPr>
            <w:tcW w:w="2557" w:type="dxa"/>
          </w:tcPr>
          <w:p w14:paraId="55175AD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the sequence of stories in play </w:t>
            </w:r>
          </w:p>
          <w:p w14:paraId="7C05EF48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0AB987E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whilst on a journey around our community </w:t>
            </w:r>
          </w:p>
          <w:p w14:paraId="0AA08929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4BBA9940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there are patterns in other cultures </w:t>
            </w:r>
          </w:p>
          <w:p w14:paraId="5095FE4C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25497F7B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Know, copy and create simple patterns </w:t>
            </w:r>
            <w:proofErr w:type="gramStart"/>
            <w:r w:rsidRPr="009830EE">
              <w:rPr>
                <w:rFonts w:ascii="Letter-join Plus 40" w:hAnsi="Letter-join Plus 40"/>
              </w:rPr>
              <w:t>e.g.</w:t>
            </w:r>
            <w:proofErr w:type="gramEnd"/>
            <w:r w:rsidRPr="009830EE">
              <w:rPr>
                <w:rFonts w:ascii="Letter-join Plus 40" w:hAnsi="Letter-join Plus 40"/>
              </w:rPr>
              <w:t xml:space="preserve"> stripes </w:t>
            </w:r>
          </w:p>
          <w:p w14:paraId="0FAC4B4F" w14:textId="77777777" w:rsidR="003D38C5" w:rsidRPr="009830EE" w:rsidRDefault="003D38C5" w:rsidP="003D38C5">
            <w:pPr>
              <w:rPr>
                <w:rFonts w:ascii="Letter-join Plus 40" w:hAnsi="Letter-join Plus 40"/>
              </w:rPr>
            </w:pPr>
          </w:p>
          <w:p w14:paraId="5FD1BCF6" w14:textId="77777777" w:rsidR="003D38C5" w:rsidRPr="009830EE" w:rsidRDefault="003D38C5" w:rsidP="003D38C5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and copy musical patterns</w:t>
            </w:r>
          </w:p>
        </w:tc>
      </w:tr>
    </w:tbl>
    <w:p w14:paraId="35CC053E" w14:textId="05BBC85D" w:rsidR="003D38C5" w:rsidRDefault="003D38C5" w:rsidP="000A0064">
      <w:pPr>
        <w:tabs>
          <w:tab w:val="left" w:pos="1613"/>
        </w:tabs>
      </w:pPr>
    </w:p>
    <w:tbl>
      <w:tblPr>
        <w:tblStyle w:val="TableGrid"/>
        <w:tblW w:w="16704" w:type="dxa"/>
        <w:tblLook w:val="04A0" w:firstRow="1" w:lastRow="0" w:firstColumn="1" w:lastColumn="0" w:noHBand="0" w:noVBand="1"/>
      </w:tblPr>
      <w:tblGrid>
        <w:gridCol w:w="119"/>
        <w:gridCol w:w="841"/>
        <w:gridCol w:w="1482"/>
        <w:gridCol w:w="87"/>
        <w:gridCol w:w="271"/>
        <w:gridCol w:w="12"/>
        <w:gridCol w:w="1953"/>
        <w:gridCol w:w="599"/>
        <w:gridCol w:w="283"/>
        <w:gridCol w:w="1103"/>
        <w:gridCol w:w="1307"/>
        <w:gridCol w:w="142"/>
        <w:gridCol w:w="524"/>
        <w:gridCol w:w="1976"/>
        <w:gridCol w:w="51"/>
        <w:gridCol w:w="993"/>
        <w:gridCol w:w="926"/>
        <w:gridCol w:w="916"/>
        <w:gridCol w:w="567"/>
        <w:gridCol w:w="206"/>
        <w:gridCol w:w="1788"/>
        <w:gridCol w:w="142"/>
        <w:gridCol w:w="416"/>
      </w:tblGrid>
      <w:tr w:rsidR="003D38C5" w:rsidRPr="0000274F" w14:paraId="5DE57B2D" w14:textId="77777777" w:rsidTr="003D38C5">
        <w:trPr>
          <w:gridAfter w:val="2"/>
          <w:wAfter w:w="558" w:type="dxa"/>
          <w:trHeight w:val="381"/>
        </w:trPr>
        <w:tc>
          <w:tcPr>
            <w:tcW w:w="1614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347DEC78" w14:textId="77777777" w:rsidR="003D38C5" w:rsidRPr="0000274F" w:rsidRDefault="003D38C5" w:rsidP="003D38C5">
            <w:pPr>
              <w:tabs>
                <w:tab w:val="left" w:pos="2880"/>
              </w:tabs>
              <w:ind w:left="1708"/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u w:val="single"/>
              </w:rPr>
            </w:pPr>
            <w:r w:rsidRPr="0000274F">
              <w:rPr>
                <w:rFonts w:ascii="Letter-join No-Lead 40" w:hAnsi="Letter-join No-Lead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0F5D6551" wp14:editId="0D047DCA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-35560</wp:posOffset>
                  </wp:positionV>
                  <wp:extent cx="681990" cy="1084580"/>
                  <wp:effectExtent l="0" t="0" r="3810" b="0"/>
                  <wp:wrapNone/>
                  <wp:docPr id="3" name="Picture 3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274F">
              <w:rPr>
                <w:rFonts w:ascii="Letter-join No-Lead 40" w:hAnsi="Letter-join No-Lead 40"/>
                <w:b/>
                <w:bCs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005A6C0E" wp14:editId="27EFF502">
                  <wp:simplePos x="0" y="0"/>
                  <wp:positionH relativeFrom="column">
                    <wp:posOffset>8980805</wp:posOffset>
                  </wp:positionH>
                  <wp:positionV relativeFrom="paragraph">
                    <wp:posOffset>-30480</wp:posOffset>
                  </wp:positionV>
                  <wp:extent cx="655320" cy="1033145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274F">
              <w:rPr>
                <w:rFonts w:ascii="Letter-join No-Lead 40" w:hAnsi="Letter-join No-Lead 40"/>
                <w:b/>
                <w:bCs/>
                <w:color w:val="FFFFFF" w:themeColor="background1"/>
                <w:sz w:val="40"/>
                <w:szCs w:val="40"/>
                <w:u w:val="single"/>
              </w:rPr>
              <w:t>English Long-term planner - Nursery</w:t>
            </w:r>
          </w:p>
        </w:tc>
      </w:tr>
      <w:tr w:rsidR="003D38C5" w:rsidRPr="0000274F" w14:paraId="012E0B9E" w14:textId="77777777" w:rsidTr="003D38C5">
        <w:trPr>
          <w:gridAfter w:val="2"/>
          <w:wAfter w:w="558" w:type="dxa"/>
          <w:trHeight w:val="102"/>
        </w:trPr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B36768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92D680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3BBE8C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09D6BA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9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7F7D8D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007E37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F6BE59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14947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9506AE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8</w:t>
            </w:r>
          </w:p>
        </w:tc>
      </w:tr>
      <w:tr w:rsidR="003D38C5" w:rsidRPr="0000274F" w14:paraId="4752DC7B" w14:textId="77777777" w:rsidTr="003D38C5">
        <w:trPr>
          <w:gridAfter w:val="2"/>
          <w:wAfter w:w="558" w:type="dxa"/>
          <w:trHeight w:val="922"/>
        </w:trPr>
        <w:tc>
          <w:tcPr>
            <w:tcW w:w="9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806E09" w14:textId="77777777" w:rsidR="003D38C5" w:rsidRPr="00E34573" w:rsidRDefault="003D38C5" w:rsidP="003D38C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Autumn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00A2D9C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Colour Monster Starts School</w:t>
            </w:r>
          </w:p>
        </w:tc>
        <w:tc>
          <w:tcPr>
            <w:tcW w:w="196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1846C8D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Big Book of Families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0451D83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Colour Monster/ Only one me</w:t>
            </w:r>
          </w:p>
        </w:tc>
        <w:tc>
          <w:tcPr>
            <w:tcW w:w="1973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68A0C39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Martha Maps it Out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903B443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Day the Crayons Quit</w:t>
            </w:r>
          </w:p>
        </w:tc>
        <w:tc>
          <w:tcPr>
            <w:tcW w:w="197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E2721BE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We’re Going </w:t>
            </w:r>
            <w:r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o</w:t>
            </w: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n a Leaf Hunt</w:t>
            </w:r>
          </w:p>
        </w:tc>
        <w:tc>
          <w:tcPr>
            <w:tcW w:w="1689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4640B9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Ouch!</w:t>
            </w:r>
          </w:p>
        </w:tc>
        <w:tc>
          <w:tcPr>
            <w:tcW w:w="17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82DFD14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38C5" w:rsidRPr="0000274F" w14:paraId="138981F6" w14:textId="77777777" w:rsidTr="003D38C5">
        <w:trPr>
          <w:gridAfter w:val="2"/>
          <w:wAfter w:w="558" w:type="dxa"/>
          <w:trHeight w:val="1141"/>
        </w:trPr>
        <w:tc>
          <w:tcPr>
            <w:tcW w:w="960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E129F5" w14:textId="77777777" w:rsidR="003D38C5" w:rsidRPr="00E34573" w:rsidRDefault="003D38C5" w:rsidP="003D38C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</w:p>
        </w:tc>
        <w:tc>
          <w:tcPr>
            <w:tcW w:w="1840" w:type="dxa"/>
            <w:gridSpan w:val="3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9137C96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Firefighter Pete the Cat</w:t>
            </w:r>
          </w:p>
          <w:p w14:paraId="2B9F6581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1D05C5A1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</w:rPr>
              <w:t>First Experiences- Going to the Dentist</w:t>
            </w:r>
          </w:p>
        </w:tc>
        <w:tc>
          <w:tcPr>
            <w:tcW w:w="1985" w:type="dxa"/>
            <w:gridSpan w:val="3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017B7B12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Busy People- Doctor</w:t>
            </w:r>
          </w:p>
        </w:tc>
        <w:tc>
          <w:tcPr>
            <w:tcW w:w="1973" w:type="dxa"/>
            <w:gridSpan w:val="3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92D233F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  <w:p w14:paraId="53AE338E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Paramedic Pete</w:t>
            </w:r>
          </w:p>
        </w:tc>
        <w:tc>
          <w:tcPr>
            <w:tcW w:w="1976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5CFCA3C7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Dinosaur Police</w:t>
            </w:r>
          </w:p>
        </w:tc>
        <w:tc>
          <w:tcPr>
            <w:tcW w:w="1970" w:type="dxa"/>
            <w:gridSpan w:val="3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323F749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Stickman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5D29E3B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There’s an Elf in your Book</w:t>
            </w:r>
          </w:p>
        </w:tc>
        <w:tc>
          <w:tcPr>
            <w:tcW w:w="178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2C0D4129" w14:textId="77777777" w:rsidR="003D38C5" w:rsidRPr="0000274F" w:rsidRDefault="003D38C5" w:rsidP="003D38C5">
            <w:pPr>
              <w:tabs>
                <w:tab w:val="left" w:pos="2880"/>
              </w:tabs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</w:tc>
      </w:tr>
      <w:tr w:rsidR="003D38C5" w:rsidRPr="0000274F" w14:paraId="216D6395" w14:textId="77777777" w:rsidTr="003D38C5">
        <w:trPr>
          <w:gridAfter w:val="2"/>
          <w:wAfter w:w="558" w:type="dxa"/>
          <w:trHeight w:val="1045"/>
        </w:trPr>
        <w:tc>
          <w:tcPr>
            <w:tcW w:w="960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4B7976" w14:textId="77777777" w:rsidR="003D38C5" w:rsidRPr="00E34573" w:rsidRDefault="003D38C5" w:rsidP="003D38C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Spring</w:t>
            </w:r>
          </w:p>
        </w:tc>
        <w:tc>
          <w:tcPr>
            <w:tcW w:w="1840" w:type="dxa"/>
            <w:gridSpan w:val="3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37F5518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Three Little Pigs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6F06084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Three Billy Goats Gruff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EB3B03F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Jack and the Beanstalk</w:t>
            </w:r>
          </w:p>
        </w:tc>
        <w:tc>
          <w:tcPr>
            <w:tcW w:w="1973" w:type="dxa"/>
            <w:gridSpan w:val="3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4E7D4A4F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Goldilocks and the Three Bears</w:t>
            </w:r>
          </w:p>
        </w:tc>
        <w:tc>
          <w:tcPr>
            <w:tcW w:w="197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98A86B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The Gingerbread </w:t>
            </w:r>
            <w:r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</w:t>
            </w: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365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1E40A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16454C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38C5" w:rsidRPr="0000274F" w14:paraId="03E55732" w14:textId="77777777" w:rsidTr="003D38C5">
        <w:trPr>
          <w:gridAfter w:val="2"/>
          <w:wAfter w:w="558" w:type="dxa"/>
          <w:trHeight w:val="1016"/>
        </w:trPr>
        <w:tc>
          <w:tcPr>
            <w:tcW w:w="960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91FF0D" w14:textId="77777777" w:rsidR="003D38C5" w:rsidRPr="00E34573" w:rsidRDefault="003D38C5" w:rsidP="003D38C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</w:p>
        </w:tc>
        <w:tc>
          <w:tcPr>
            <w:tcW w:w="1840" w:type="dxa"/>
            <w:gridSpan w:val="3"/>
            <w:tcBorders>
              <w:top w:val="single" w:sz="12" w:space="0" w:color="auto"/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07F29135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Hansel and Gretel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FB95EEA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Jasper’s Beanstalk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7B2DD9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Amazing Life Cycle of Plants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19A949A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Round and Round the Garden </w:t>
            </w:r>
          </w:p>
        </w:tc>
        <w:tc>
          <w:tcPr>
            <w:tcW w:w="1976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43CFAF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Very Hungry Caterpillar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832A16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What the Ladybird Heard</w:t>
            </w:r>
          </w:p>
        </w:tc>
        <w:tc>
          <w:tcPr>
            <w:tcW w:w="1689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29312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00D482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38C5" w:rsidRPr="0000274F" w14:paraId="3842A0D5" w14:textId="77777777" w:rsidTr="003D38C5">
        <w:trPr>
          <w:gridAfter w:val="2"/>
          <w:wAfter w:w="558" w:type="dxa"/>
          <w:trHeight w:val="945"/>
        </w:trPr>
        <w:tc>
          <w:tcPr>
            <w:tcW w:w="960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4ED616" w14:textId="77777777" w:rsidR="003D38C5" w:rsidRPr="00E34573" w:rsidRDefault="003D38C5" w:rsidP="003D38C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Summer</w:t>
            </w:r>
          </w:p>
        </w:tc>
        <w:tc>
          <w:tcPr>
            <w:tcW w:w="1840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B77B0F5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What the Ladybird Heard Next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9CC6BDC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 Squash and a Squeeze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252D45A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Farmer Duck</w:t>
            </w:r>
          </w:p>
        </w:tc>
        <w:tc>
          <w:tcPr>
            <w:tcW w:w="1973" w:type="dxa"/>
            <w:gridSpan w:val="3"/>
            <w:tcBorders>
              <w:top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EA95D3C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 Day on the Farm with the Very Hungry Caterpillar</w:t>
            </w:r>
          </w:p>
        </w:tc>
        <w:tc>
          <w:tcPr>
            <w:tcW w:w="1976" w:type="dxa"/>
            <w:tcBorders>
              <w:top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26A86C9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Enormous Turnip</w:t>
            </w:r>
          </w:p>
        </w:tc>
        <w:tc>
          <w:tcPr>
            <w:tcW w:w="3659" w:type="dxa"/>
            <w:gridSpan w:val="6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BC1AB81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Old </w:t>
            </w:r>
            <w:proofErr w:type="spellStart"/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Mikamba</w:t>
            </w:r>
            <w:proofErr w:type="spellEnd"/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had a farm</w:t>
            </w:r>
          </w:p>
        </w:tc>
        <w:tc>
          <w:tcPr>
            <w:tcW w:w="178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FDD4F94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38C5" w:rsidRPr="0000274F" w14:paraId="6C81721C" w14:textId="77777777" w:rsidTr="003D38C5">
        <w:trPr>
          <w:gridAfter w:val="2"/>
          <w:wAfter w:w="558" w:type="dxa"/>
          <w:trHeight w:val="1127"/>
        </w:trPr>
        <w:tc>
          <w:tcPr>
            <w:tcW w:w="960" w:type="dxa"/>
            <w:gridSpan w:val="2"/>
            <w:vMerge/>
            <w:tcBorders>
              <w:left w:val="single" w:sz="18" w:space="0" w:color="auto"/>
            </w:tcBorders>
          </w:tcPr>
          <w:p w14:paraId="6F20CA77" w14:textId="77777777" w:rsidR="003D38C5" w:rsidRPr="0000274F" w:rsidRDefault="003D38C5" w:rsidP="003D38C5">
            <w:pPr>
              <w:tabs>
                <w:tab w:val="left" w:pos="2880"/>
              </w:tabs>
              <w:rPr>
                <w:rFonts w:ascii="Letter-join No-Lead 40" w:hAnsi="Letter-join No-Lead 40"/>
                <w:b/>
                <w:bCs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5804352F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I’m a Dirty Dinosaur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347932F4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I’m a Hungry Dinosaur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8A47D2E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Pirates Love Underpants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630C93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dinosaur that Pooped a Pirate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E64C73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Aliens Love Underpants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90FCAF1" w14:textId="77777777" w:rsidR="003D38C5" w:rsidRPr="003D75DB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Space Tortoise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E9606F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0D2556D9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38C5" w:rsidRPr="0000274F" w14:paraId="17937788" w14:textId="77777777" w:rsidTr="003D38C5">
        <w:trPr>
          <w:gridAfter w:val="2"/>
          <w:wAfter w:w="558" w:type="dxa"/>
          <w:trHeight w:val="508"/>
        </w:trPr>
        <w:tc>
          <w:tcPr>
            <w:tcW w:w="28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038D9D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color w:val="0070C0"/>
                <w:sz w:val="28"/>
                <w:szCs w:val="28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 xml:space="preserve">Focus </w:t>
            </w:r>
          </w:p>
        </w:tc>
        <w:tc>
          <w:tcPr>
            <w:tcW w:w="1334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C5C9A2C" w14:textId="77777777" w:rsidR="003D38C5" w:rsidRPr="0000274F" w:rsidRDefault="003D38C5" w:rsidP="003D38C5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Developing fine motor skills including mark making for writing using a wide variety of texts and experiences of narratives, poetry, retell and non-fiction.</w:t>
            </w:r>
          </w:p>
        </w:tc>
      </w:tr>
      <w:tr w:rsidR="00954C76" w14:paraId="5F493B9A" w14:textId="77777777" w:rsidTr="003D38C5">
        <w:trPr>
          <w:gridBefore w:val="1"/>
          <w:gridAfter w:val="1"/>
          <w:wBefore w:w="119" w:type="dxa"/>
          <w:wAfter w:w="416" w:type="dxa"/>
          <w:trHeight w:val="275"/>
        </w:trPr>
        <w:tc>
          <w:tcPr>
            <w:tcW w:w="16169" w:type="dxa"/>
            <w:gridSpan w:val="21"/>
            <w:shd w:val="clear" w:color="auto" w:fill="CC99FF"/>
          </w:tcPr>
          <w:p w14:paraId="0AE3C6AB" w14:textId="3D97EBEE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Literacy</w:t>
            </w:r>
          </w:p>
        </w:tc>
      </w:tr>
      <w:tr w:rsidR="003D38C5" w14:paraId="5F8D0268" w14:textId="77777777" w:rsidTr="003D38C5">
        <w:trPr>
          <w:gridBefore w:val="1"/>
          <w:gridAfter w:val="1"/>
          <w:wBefore w:w="119" w:type="dxa"/>
          <w:wAfter w:w="416" w:type="dxa"/>
          <w:trHeight w:val="159"/>
        </w:trPr>
        <w:tc>
          <w:tcPr>
            <w:tcW w:w="2693" w:type="dxa"/>
            <w:gridSpan w:val="5"/>
            <w:shd w:val="clear" w:color="auto" w:fill="E2EFD9" w:themeFill="accent6" w:themeFillTint="33"/>
          </w:tcPr>
          <w:p w14:paraId="2DFAB015" w14:textId="57DA085F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835" w:type="dxa"/>
            <w:gridSpan w:val="3"/>
            <w:shd w:val="clear" w:color="auto" w:fill="A8D08D" w:themeFill="accent6" w:themeFillTint="99"/>
          </w:tcPr>
          <w:p w14:paraId="7F6DFB87" w14:textId="6A21B7A0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5ACA757C" w14:textId="3B63AB7E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693" w:type="dxa"/>
            <w:gridSpan w:val="4"/>
            <w:shd w:val="clear" w:color="auto" w:fill="F4B083" w:themeFill="accent2" w:themeFillTint="99"/>
          </w:tcPr>
          <w:p w14:paraId="399A4E8B" w14:textId="6E09F6B6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835" w:type="dxa"/>
            <w:gridSpan w:val="3"/>
            <w:shd w:val="clear" w:color="auto" w:fill="D9E2F3" w:themeFill="accent1" w:themeFillTint="33"/>
          </w:tcPr>
          <w:p w14:paraId="2DFB6C9F" w14:textId="6324394F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703" w:type="dxa"/>
            <w:gridSpan w:val="4"/>
            <w:shd w:val="clear" w:color="auto" w:fill="8EAADB" w:themeFill="accent1" w:themeFillTint="99"/>
          </w:tcPr>
          <w:p w14:paraId="16AF5643" w14:textId="0DF1CDBD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Summer 2</w:t>
            </w:r>
          </w:p>
        </w:tc>
      </w:tr>
      <w:tr w:rsidR="003D38C5" w:rsidRPr="007E38E3" w14:paraId="5767C654" w14:textId="77777777" w:rsidTr="003D38C5">
        <w:trPr>
          <w:gridBefore w:val="1"/>
          <w:gridAfter w:val="1"/>
          <w:wBefore w:w="119" w:type="dxa"/>
          <w:wAfter w:w="416" w:type="dxa"/>
          <w:trHeight w:val="413"/>
        </w:trPr>
        <w:tc>
          <w:tcPr>
            <w:tcW w:w="2693" w:type="dxa"/>
            <w:gridSpan w:val="5"/>
          </w:tcPr>
          <w:p w14:paraId="3FA24738" w14:textId="233C0166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Super Me!!!</w:t>
            </w:r>
          </w:p>
          <w:p w14:paraId="4F92F759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Eager to mark make using a variety of media.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A903CD" w14:textId="7E7DA57D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Can make different types of marks (circles/lines/dots)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</w:tcPr>
          <w:p w14:paraId="78039142" w14:textId="7E55E5AD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People Who Help US!</w:t>
            </w:r>
          </w:p>
          <w:p w14:paraId="3BE87D40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Draws circles and lines using gross motor movements.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4C858F2" w14:textId="46E7E40A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Ascribes meaning to marks that they draw and paint.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</w:tcPr>
          <w:p w14:paraId="05091575" w14:textId="08A327BF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Traditional Tales</w:t>
            </w:r>
          </w:p>
          <w:p w14:paraId="4888DF4D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Uses letter-like symbols in mark making.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5EB76D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753B2F8E" w14:textId="12275E74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What’s Outside?</w:t>
            </w:r>
          </w:p>
          <w:p w14:paraId="7A9C5AC9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Can copy letters from name card.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857D76C" w14:textId="6C373706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Holds pencil between thumb and two fingers.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</w:tcPr>
          <w:p w14:paraId="1CF01B4F" w14:textId="77C5B085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Life on the Farm</w:t>
            </w:r>
          </w:p>
          <w:p w14:paraId="42546DB5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Enjoys mark making as part of role play/play.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018196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  <w:tc>
          <w:tcPr>
            <w:tcW w:w="2703" w:type="dxa"/>
            <w:gridSpan w:val="4"/>
          </w:tcPr>
          <w:p w14:paraId="20D52040" w14:textId="09AE5AAD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/>
              </w:rPr>
              <w:t>Our Wonderful World</w:t>
            </w:r>
          </w:p>
          <w:p w14:paraId="2B42F90A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Can write name independently.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4A77606" w14:textId="34FC673C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Beginning to label drawings with initial sounds.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54C76" w14:paraId="3491B8D9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16169" w:type="dxa"/>
            <w:gridSpan w:val="21"/>
            <w:shd w:val="clear" w:color="auto" w:fill="FF0000"/>
          </w:tcPr>
          <w:p w14:paraId="433071FC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color w:val="FFFFFF" w:themeColor="background1"/>
                <w:sz w:val="28"/>
                <w:szCs w:val="28"/>
              </w:rPr>
              <w:t>Phonics</w:t>
            </w:r>
          </w:p>
        </w:tc>
      </w:tr>
      <w:tr w:rsidR="003D38C5" w:rsidRPr="003D38C5" w14:paraId="57668922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2693" w:type="dxa"/>
            <w:gridSpan w:val="5"/>
          </w:tcPr>
          <w:p w14:paraId="6B251D8E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General Sound Discrimination:</w:t>
            </w:r>
          </w:p>
          <w:p w14:paraId="09EBC6FA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-environmental sounds</w:t>
            </w:r>
          </w:p>
          <w:p w14:paraId="353D17FF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-instrumental sounds</w:t>
            </w:r>
          </w:p>
          <w:p w14:paraId="03CE6DCD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 xml:space="preserve">- body percussion </w:t>
            </w:r>
          </w:p>
        </w:tc>
        <w:tc>
          <w:tcPr>
            <w:tcW w:w="2835" w:type="dxa"/>
            <w:gridSpan w:val="3"/>
          </w:tcPr>
          <w:p w14:paraId="215714FC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Rhythm and Rhyme</w:t>
            </w:r>
          </w:p>
          <w:p w14:paraId="60F85B44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Alliteration</w:t>
            </w:r>
          </w:p>
          <w:p w14:paraId="45B1270D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 xml:space="preserve">Voice Sounds </w:t>
            </w:r>
          </w:p>
        </w:tc>
        <w:tc>
          <w:tcPr>
            <w:tcW w:w="2410" w:type="dxa"/>
            <w:gridSpan w:val="2"/>
          </w:tcPr>
          <w:p w14:paraId="3833EBF3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Oral Blending and Segmenting</w:t>
            </w:r>
          </w:p>
          <w:p w14:paraId="14351FE3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RWI:</w:t>
            </w:r>
          </w:p>
          <w:p w14:paraId="551501FC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Nursery Programme- Teach the picture cards for Set 1.</w:t>
            </w:r>
          </w:p>
        </w:tc>
        <w:tc>
          <w:tcPr>
            <w:tcW w:w="2693" w:type="dxa"/>
            <w:gridSpan w:val="4"/>
          </w:tcPr>
          <w:p w14:paraId="21F9F511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 xml:space="preserve"> RWI:</w:t>
            </w:r>
          </w:p>
          <w:p w14:paraId="0D3B62D2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</w:p>
          <w:p w14:paraId="3A4ADD5E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Sounds: MASDTI</w:t>
            </w:r>
          </w:p>
        </w:tc>
        <w:tc>
          <w:tcPr>
            <w:tcW w:w="2835" w:type="dxa"/>
            <w:gridSpan w:val="3"/>
          </w:tcPr>
          <w:p w14:paraId="651B3923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RWI:</w:t>
            </w:r>
          </w:p>
          <w:p w14:paraId="606BD352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</w:p>
          <w:p w14:paraId="2396E84D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Sounds: NPGOCK</w:t>
            </w:r>
          </w:p>
        </w:tc>
        <w:tc>
          <w:tcPr>
            <w:tcW w:w="2703" w:type="dxa"/>
            <w:gridSpan w:val="4"/>
          </w:tcPr>
          <w:p w14:paraId="6F5AA0F2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RWI:</w:t>
            </w:r>
          </w:p>
          <w:p w14:paraId="02DD4EFE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</w:p>
          <w:p w14:paraId="7F2C091D" w14:textId="77777777" w:rsidR="00954C76" w:rsidRPr="003D38C5" w:rsidRDefault="00954C76" w:rsidP="003D38C5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3D38C5">
              <w:rPr>
                <w:rFonts w:ascii="Letter-join No-Lead 40" w:hAnsi="Letter-join No-Lead 40"/>
                <w:sz w:val="20"/>
                <w:szCs w:val="20"/>
              </w:rPr>
              <w:t>Sounds: UBFELH</w:t>
            </w:r>
          </w:p>
        </w:tc>
      </w:tr>
      <w:tr w:rsidR="00954C76" w14:paraId="26AF8781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16169" w:type="dxa"/>
            <w:gridSpan w:val="21"/>
            <w:shd w:val="clear" w:color="auto" w:fill="FFD966" w:themeFill="accent4" w:themeFillTint="99"/>
          </w:tcPr>
          <w:p w14:paraId="13A7C7FA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Communication and Language</w:t>
            </w:r>
          </w:p>
        </w:tc>
      </w:tr>
      <w:tr w:rsidR="003D38C5" w:rsidRPr="00AE706A" w14:paraId="19622011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2693" w:type="dxa"/>
            <w:gridSpan w:val="5"/>
          </w:tcPr>
          <w:p w14:paraId="6F96A176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Use different types of words including nouns,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verbs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and adjectives.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0BD1538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Understand simple sentences.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E3C7CD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Enjoy rhymes and stories, demonstrating their understanding by joining in with actions and vocalisations.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D750818" w14:textId="78E1AB4B" w:rsidR="003D38C5" w:rsidRPr="003D38C5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Listens and joins in with stories in small groups and 1:1.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3DC4796E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Holds a conversation, jumping from topic to topic.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5733C6A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Uses longer sentences.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0E184FA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Listen with interest to an adult telling stories in a small group.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6B735D4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Identify action words by following instructions.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D98B2AC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To join in with familiar stories.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60B5437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BAA92C1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Beginning to use more complex sentences to link thoughts.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CCC89B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Concentrates on own activity but can shift attention to a new task when their name is used.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4"/>
          </w:tcPr>
          <w:p w14:paraId="4038E1FD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Can retell a simple past event in the right order.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1426E2A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Understands two-part instructions.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C89377F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Beginning to recognise words that rhyme.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4722CEBD" w14:textId="77777777" w:rsidR="00954C76" w:rsidRPr="00954C76" w:rsidRDefault="00954C76" w:rsidP="003D38C5">
            <w:pPr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bdr w:val="none" w:sz="0" w:space="0" w:color="auto" w:frame="1"/>
              </w:rPr>
              <w:t>Questions why things happen and gives explanations.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D620D11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Listens to others in a small group.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59C07F0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Listens to stories with increasing attention and recall.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E955F5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  <w:tc>
          <w:tcPr>
            <w:tcW w:w="2703" w:type="dxa"/>
            <w:gridSpan w:val="4"/>
          </w:tcPr>
          <w:p w14:paraId="5B9374B0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Builds up their range of vocabulary that reflects their experiences.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2F0783A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Beginning to understand how and why questions.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E411F51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To engage in extended conversations about stories, learning new vocabulary.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5B1C86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</w:tr>
      <w:tr w:rsidR="00954C76" w:rsidRPr="00954C76" w14:paraId="325AF020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16169" w:type="dxa"/>
            <w:gridSpan w:val="21"/>
            <w:shd w:val="clear" w:color="auto" w:fill="FF99FF"/>
          </w:tcPr>
          <w:p w14:paraId="7286A453" w14:textId="77777777" w:rsidR="00954C76" w:rsidRPr="00954C76" w:rsidRDefault="00954C76" w:rsidP="003D38C5">
            <w:pPr>
              <w:ind w:left="312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Personal, Social and Emotional Development</w:t>
            </w:r>
          </w:p>
        </w:tc>
      </w:tr>
      <w:tr w:rsidR="003D38C5" w:rsidRPr="00954C76" w14:paraId="22CBFCCA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2693" w:type="dxa"/>
            <w:gridSpan w:val="5"/>
            <w:shd w:val="clear" w:color="auto" w:fill="E2EFD9" w:themeFill="accent6" w:themeFillTint="33"/>
          </w:tcPr>
          <w:p w14:paraId="65BACBB9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Autumn 1</w:t>
            </w:r>
          </w:p>
        </w:tc>
        <w:tc>
          <w:tcPr>
            <w:tcW w:w="2835" w:type="dxa"/>
            <w:gridSpan w:val="3"/>
            <w:shd w:val="clear" w:color="auto" w:fill="A8D08D" w:themeFill="accent6" w:themeFillTint="99"/>
          </w:tcPr>
          <w:p w14:paraId="4A2658B7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Autumn 2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3C263C86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Spring 1</w:t>
            </w:r>
          </w:p>
        </w:tc>
        <w:tc>
          <w:tcPr>
            <w:tcW w:w="2693" w:type="dxa"/>
            <w:gridSpan w:val="4"/>
            <w:shd w:val="clear" w:color="auto" w:fill="F4B083" w:themeFill="accent2" w:themeFillTint="99"/>
          </w:tcPr>
          <w:p w14:paraId="21ECA491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Spring 2</w:t>
            </w:r>
          </w:p>
        </w:tc>
        <w:tc>
          <w:tcPr>
            <w:tcW w:w="2835" w:type="dxa"/>
            <w:gridSpan w:val="3"/>
            <w:shd w:val="clear" w:color="auto" w:fill="D9E2F3" w:themeFill="accent1" w:themeFillTint="33"/>
          </w:tcPr>
          <w:p w14:paraId="0E7217E2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Summer 1</w:t>
            </w:r>
          </w:p>
        </w:tc>
        <w:tc>
          <w:tcPr>
            <w:tcW w:w="2703" w:type="dxa"/>
            <w:gridSpan w:val="4"/>
            <w:shd w:val="clear" w:color="auto" w:fill="8EAADB" w:themeFill="accent1" w:themeFillTint="99"/>
          </w:tcPr>
          <w:p w14:paraId="4A0AFE56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</w:rPr>
              <w:t>Summer 2</w:t>
            </w:r>
          </w:p>
        </w:tc>
      </w:tr>
      <w:tr w:rsidR="003D38C5" w:rsidRPr="00954C76" w14:paraId="2ECA6EBA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2693" w:type="dxa"/>
            <w:gridSpan w:val="5"/>
          </w:tcPr>
          <w:p w14:paraId="06AD992B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Able to separate from main carer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CD9BA8C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To use the toilet independently.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7D661FA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To wash hands independently.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6799AD8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Demonstrates a range of emotions in appropriate ways.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1236474F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Enjoys playing alone and alongside other children.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75A5852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Seek out adults for comfort, to guide their interactions and get their needs met.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FFB2B96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enjoys a sense of belonging as part of a group and joining in with the group.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1C4059E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Respond to the feelings of others, showing concern and offer comfort.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14:paraId="28183612" w14:textId="77777777" w:rsidR="00954C76" w:rsidRPr="00954C76" w:rsidRDefault="00954C76" w:rsidP="003D38C5">
            <w:pPr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Plays alongside other children sometimes engaging in each other’s play.</w:t>
            </w:r>
          </w:p>
          <w:p w14:paraId="43DF28CE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Access resources independently and know where things belong at tidy up time.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32D3FA0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9EEC054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Names a range of feelings.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4"/>
          </w:tcPr>
          <w:p w14:paraId="3755433D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Consider other people’s needs and emotions</w:t>
            </w:r>
            <w:r w:rsidRPr="00954C76"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D014424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Express their needs and asks adults for help.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49FEFC6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To know and follow the nursery rules.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6BE387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5A8966FA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Talks about how they or others are feeling.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644069AC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PATHS – Fostering Positive Classroom Climate</w:t>
            </w:r>
          </w:p>
          <w:p w14:paraId="51C7727E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Enjoys playing with other children.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B802AB5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Show confidence and </w:t>
            </w:r>
            <w:proofErr w:type="spell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self esteem</w:t>
            </w:r>
            <w:proofErr w:type="spell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through being outgoing towards familiar people.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F340EA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Know that my actions or words have an impact on the feelings of others.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3" w:type="dxa"/>
            <w:gridSpan w:val="4"/>
          </w:tcPr>
          <w:p w14:paraId="450E1EDC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PATHS – Basic Feelings 1</w:t>
            </w:r>
          </w:p>
          <w:p w14:paraId="4C7B37BF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Control impulses in a familiar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situation;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e.g. give up a toy.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BFDD2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Extend and elaborate play ideas, by making choices around what to play and who to play with.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852ADF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Happy to take risks and try new things.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54C76" w:rsidRPr="00954C76" w14:paraId="427C2F3F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16169" w:type="dxa"/>
            <w:gridSpan w:val="21"/>
            <w:shd w:val="clear" w:color="auto" w:fill="00B0F0"/>
          </w:tcPr>
          <w:p w14:paraId="27069483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color w:val="FFFFFF" w:themeColor="background1"/>
                <w:sz w:val="28"/>
                <w:szCs w:val="28"/>
              </w:rPr>
              <w:t>Physical development</w:t>
            </w:r>
          </w:p>
        </w:tc>
      </w:tr>
      <w:tr w:rsidR="003D38C5" w:rsidRPr="00954C76" w14:paraId="7709FE90" w14:textId="77777777" w:rsidTr="003D38C5">
        <w:trPr>
          <w:gridBefore w:val="1"/>
          <w:gridAfter w:val="1"/>
          <w:wBefore w:w="119" w:type="dxa"/>
          <w:wAfter w:w="416" w:type="dxa"/>
        </w:trPr>
        <w:tc>
          <w:tcPr>
            <w:tcW w:w="2693" w:type="dxa"/>
            <w:gridSpan w:val="5"/>
          </w:tcPr>
          <w:p w14:paraId="648F9445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Motor:</w:t>
            </w:r>
          </w:p>
          <w:p w14:paraId="733816B2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Develop manipulation and control.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9CB9FA0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23B7ABCC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58466F73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Gradually gain control of their whole body through continual practice of large movements, such as waving, kicking, rolling,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crawling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and walking.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212E6D6A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Motor:</w:t>
            </w:r>
          </w:p>
          <w:p w14:paraId="0D283ECC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Use one handed tools and equipment.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making snips in paper with scissors or using a spoon to eat a yoghurt.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DCFEE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331EC3AA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3E45214E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Continue to develop their movement, balancing, riding (scooters,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trikes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and bikes) and ball skills.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1B914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5A1A990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Motor:</w:t>
            </w:r>
          </w:p>
          <w:p w14:paraId="45F2BF85" w14:textId="77777777" w:rsidR="00954C76" w:rsidRPr="00954C76" w:rsidRDefault="00954C76" w:rsidP="003D38C5">
            <w:pPr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Be increasingly willing to make marks with their hands and fingers in paint, sand </w:t>
            </w:r>
          </w:p>
          <w:p w14:paraId="0CAA32BA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7868C223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65ECBE3C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Attempts to climb apparatus using 2 feet to each step.</w:t>
            </w:r>
          </w:p>
          <w:p w14:paraId="464AF803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 xml:space="preserve">Develops ball throwing skills. </w:t>
            </w:r>
          </w:p>
        </w:tc>
        <w:tc>
          <w:tcPr>
            <w:tcW w:w="2693" w:type="dxa"/>
            <w:gridSpan w:val="4"/>
          </w:tcPr>
          <w:p w14:paraId="45195A5D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Motor:</w:t>
            </w:r>
          </w:p>
          <w:p w14:paraId="78AC825D" w14:textId="77777777" w:rsidR="00954C76" w:rsidRPr="00954C76" w:rsidRDefault="00954C76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Be increasingly independent as they get dressed and undressed, for example, putting coats on and doing up zips.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D122F2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0DA7F7A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7FD4D7F8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Go up steps and stairs, or climb up apparatus, using alternate feet.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3"/>
          </w:tcPr>
          <w:p w14:paraId="236E5389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</w:t>
            </w:r>
            <w:r w:rsidRPr="00954C76">
              <w:rPr>
                <w:rStyle w:val="normaltextrun"/>
                <w:rFonts w:ascii="Letter-join No-Lead 40" w:hAnsi="Letter-join No-Lead 40" w:cstheme="minorHAnsi"/>
                <w:b/>
                <w:sz w:val="20"/>
                <w:szCs w:val="20"/>
              </w:rPr>
              <w:t>:</w:t>
            </w:r>
          </w:p>
          <w:p w14:paraId="5A876DC8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Hold scissors with one hand to snip paper.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8B88A5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3C05E680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49689E0E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 xml:space="preserve">Run around with increasing awareness of space and obstacles. </w:t>
            </w:r>
          </w:p>
          <w:p w14:paraId="4D846BF5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Attempts to throw and catch an object.</w:t>
            </w:r>
          </w:p>
        </w:tc>
        <w:tc>
          <w:tcPr>
            <w:tcW w:w="2703" w:type="dxa"/>
            <w:gridSpan w:val="4"/>
          </w:tcPr>
          <w:p w14:paraId="6C2E6CEB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>Fine Motor:</w:t>
            </w:r>
          </w:p>
          <w:p w14:paraId="4C15682F" w14:textId="77777777" w:rsidR="00954C76" w:rsidRPr="00954C76" w:rsidRDefault="00954C76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Use a comfortable grip with good control when holding pens and pencils to draw a recognisable picture.</w:t>
            </w:r>
            <w:r w:rsidRPr="00954C7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E0D2C9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b/>
                <w:sz w:val="20"/>
                <w:szCs w:val="20"/>
              </w:rPr>
              <w:t xml:space="preserve">Gross Motor: </w:t>
            </w:r>
          </w:p>
          <w:p w14:paraId="340320B1" w14:textId="77777777" w:rsidR="00954C76" w:rsidRPr="00954C76" w:rsidRDefault="00954C76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Match their developing physical skills to tasks and activities in the setting. For example, they decide whether to crawl, walk or run across a plank, depending on its length and width.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54C76" w:rsidRPr="00954C76" w14:paraId="71DE8D82" w14:textId="77777777" w:rsidTr="003D38C5">
        <w:trPr>
          <w:gridBefore w:val="1"/>
          <w:wBefore w:w="119" w:type="dxa"/>
        </w:trPr>
        <w:tc>
          <w:tcPr>
            <w:tcW w:w="16585" w:type="dxa"/>
            <w:gridSpan w:val="22"/>
            <w:shd w:val="clear" w:color="auto" w:fill="92D050"/>
          </w:tcPr>
          <w:p w14:paraId="5577D977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Understanding the World</w:t>
            </w:r>
          </w:p>
        </w:tc>
      </w:tr>
      <w:tr w:rsidR="003D38C5" w:rsidRPr="00954C76" w14:paraId="2D2DDB72" w14:textId="77777777" w:rsidTr="003D38C5">
        <w:trPr>
          <w:gridBefore w:val="1"/>
          <w:wBefore w:w="119" w:type="dxa"/>
        </w:trPr>
        <w:tc>
          <w:tcPr>
            <w:tcW w:w="2410" w:type="dxa"/>
            <w:gridSpan w:val="3"/>
            <w:shd w:val="clear" w:color="auto" w:fill="E2EFD9" w:themeFill="accent6" w:themeFillTint="33"/>
          </w:tcPr>
          <w:p w14:paraId="26BF9826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Autumn 1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</w:tcPr>
          <w:p w14:paraId="61441EB5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Autumn 2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</w:tcPr>
          <w:p w14:paraId="39195981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Spring 1</w:t>
            </w:r>
          </w:p>
        </w:tc>
        <w:tc>
          <w:tcPr>
            <w:tcW w:w="3544" w:type="dxa"/>
            <w:gridSpan w:val="4"/>
            <w:shd w:val="clear" w:color="auto" w:fill="F4B083" w:themeFill="accent2" w:themeFillTint="99"/>
          </w:tcPr>
          <w:p w14:paraId="282F8FA5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Spring 2</w:t>
            </w:r>
          </w:p>
        </w:tc>
        <w:tc>
          <w:tcPr>
            <w:tcW w:w="2409" w:type="dxa"/>
            <w:gridSpan w:val="3"/>
            <w:shd w:val="clear" w:color="auto" w:fill="F4B083" w:themeFill="accent2" w:themeFillTint="99"/>
          </w:tcPr>
          <w:p w14:paraId="2D5CD82E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Summer 1</w:t>
            </w:r>
          </w:p>
        </w:tc>
        <w:tc>
          <w:tcPr>
            <w:tcW w:w="2552" w:type="dxa"/>
            <w:gridSpan w:val="4"/>
            <w:shd w:val="clear" w:color="auto" w:fill="8EAADB" w:themeFill="accent1" w:themeFillTint="99"/>
          </w:tcPr>
          <w:p w14:paraId="5DDE1DE6" w14:textId="77777777" w:rsidR="003D38C5" w:rsidRPr="00954C76" w:rsidRDefault="003D38C5" w:rsidP="003D38C5">
            <w:pPr>
              <w:jc w:val="center"/>
              <w:rPr>
                <w:rFonts w:ascii="Letter-join No-Lead 40" w:hAnsi="Letter-join No-Lead 40"/>
              </w:rPr>
            </w:pPr>
            <w:r w:rsidRPr="00954C76">
              <w:rPr>
                <w:rFonts w:ascii="Letter-join No-Lead 40" w:hAnsi="Letter-join No-Lead 40"/>
              </w:rPr>
              <w:t>Summer 2</w:t>
            </w:r>
          </w:p>
        </w:tc>
      </w:tr>
      <w:tr w:rsidR="003D38C5" w:rsidRPr="00954C76" w14:paraId="09808E00" w14:textId="77777777" w:rsidTr="003D38C5">
        <w:trPr>
          <w:gridBefore w:val="1"/>
          <w:wBefore w:w="119" w:type="dxa"/>
        </w:trPr>
        <w:tc>
          <w:tcPr>
            <w:tcW w:w="2410" w:type="dxa"/>
            <w:gridSpan w:val="3"/>
          </w:tcPr>
          <w:p w14:paraId="5348648D" w14:textId="77777777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Me and My family:</w:t>
            </w:r>
          </w:p>
          <w:p w14:paraId="7383E10A" w14:textId="1906C5FF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Order events in a simple story; first/then/last</w:t>
            </w: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Follow nursery routine/timetable. Anticipate what might happen next (is it snack time?)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Talks about things they observe including plants, animals, natural and found objects.</w:t>
            </w:r>
          </w:p>
        </w:tc>
        <w:tc>
          <w:tcPr>
            <w:tcW w:w="2835" w:type="dxa"/>
            <w:gridSpan w:val="4"/>
          </w:tcPr>
          <w:p w14:paraId="686EF946" w14:textId="77777777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b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sz w:val="20"/>
                <w:szCs w:val="20"/>
              </w:rPr>
              <w:t xml:space="preserve">Autumn Topic: </w:t>
            </w:r>
          </w:p>
          <w:p w14:paraId="045DCE25" w14:textId="77777777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Use all their senses to explore objects and materials, noticing similarities and differences.</w:t>
            </w:r>
            <w:r w:rsidRPr="00954C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F3B5C6A" w14:textId="3AC1BA1E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Explore and talk about how things work and why things happen.</w:t>
            </w: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 xml:space="preserve"> </w:t>
            </w: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 xml:space="preserve">Go on an autumn walk looking for changes and differences. </w:t>
            </w:r>
          </w:p>
          <w:p w14:paraId="03554A5E" w14:textId="77777777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</w:p>
          <w:p w14:paraId="4B284822" w14:textId="7A12B549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RE: Remembrance Day, Christmas, Diwali</w:t>
            </w:r>
          </w:p>
        </w:tc>
        <w:tc>
          <w:tcPr>
            <w:tcW w:w="2835" w:type="dxa"/>
            <w:gridSpan w:val="4"/>
          </w:tcPr>
          <w:p w14:paraId="6FD3CED8" w14:textId="77777777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Growing Topic:</w:t>
            </w:r>
          </w:p>
          <w:p w14:paraId="2BB31D25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Plant seeds and care for growing plants.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171E4D8" w14:textId="67406FD4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 xml:space="preserve">Remembers significant events in their own lifetime /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>experiences</w:t>
            </w:r>
            <w:r w:rsidRPr="00954C76">
              <w:rPr>
                <w:rStyle w:val="normaltextrun"/>
                <w:rFonts w:ascii="Cambria Math" w:hAnsi="Cambria Math" w:cs="Cambria Math"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normaltextrun"/>
                <w:rFonts w:ascii="Cambria Math" w:hAnsi="Cambria Math" w:cs="Cambria Math"/>
                <w:color w:val="000000"/>
                <w:sz w:val="20"/>
                <w:szCs w:val="20"/>
              </w:rPr>
              <w:t xml:space="preserve"> </w:t>
            </w: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 xml:space="preserve"> (Human life </w:t>
            </w:r>
            <w:proofErr w:type="gramStart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>cycle, when</w:t>
            </w:r>
            <w:proofErr w:type="gramEnd"/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 xml:space="preserve"> I was a baby)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964E21F" w14:textId="77777777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color w:val="000000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</w:rPr>
              <w:t>Can retell a simple past event in the right order.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E43AD2F" w14:textId="77777777" w:rsidR="003D38C5" w:rsidRPr="00954C76" w:rsidRDefault="003D38C5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</w:p>
          <w:p w14:paraId="5557A975" w14:textId="77777777" w:rsidR="003D38C5" w:rsidRPr="00954C76" w:rsidRDefault="003D38C5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RE: Chinese New Year</w:t>
            </w:r>
          </w:p>
        </w:tc>
        <w:tc>
          <w:tcPr>
            <w:tcW w:w="3544" w:type="dxa"/>
            <w:gridSpan w:val="4"/>
          </w:tcPr>
          <w:p w14:paraId="1F0CCEFD" w14:textId="77777777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Spring Topic:</w:t>
            </w:r>
          </w:p>
          <w:p w14:paraId="496D7F73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Notice differences and change of various materials (ice / baking ingredients)</w:t>
            </w:r>
            <w:r w:rsidRPr="00954C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BF39D2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  <w:t>Go on a spring walk looking for changes and differences.</w:t>
            </w:r>
          </w:p>
          <w:p w14:paraId="6A13E1C7" w14:textId="5C34AFFE" w:rsidR="003D38C5" w:rsidRPr="00954C76" w:rsidRDefault="003D38C5" w:rsidP="003D38C5">
            <w:pPr>
              <w:rPr>
                <w:rStyle w:val="eop"/>
                <w:rFonts w:ascii="Letter-join No-Lead 40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Style w:val="eop"/>
                <w:rFonts w:ascii="Letter-join No-Lead 40" w:hAnsi="Letter-join No-Lead 40"/>
                <w:sz w:val="20"/>
                <w:szCs w:val="20"/>
              </w:rPr>
              <w:t>Look at local area and maps.</w:t>
            </w:r>
            <w:r w:rsidRPr="00954C76">
              <w:rPr>
                <w:rStyle w:val="eop"/>
                <w:rFonts w:ascii="Letter-join No-Lead 40" w:hAnsi="Letter-join No-Lead 40"/>
                <w:b/>
                <w:bCs/>
                <w:sz w:val="20"/>
                <w:szCs w:val="20"/>
              </w:rPr>
              <w:t xml:space="preserve"> </w:t>
            </w:r>
            <w:r w:rsidRPr="00954C76">
              <w:rPr>
                <w:rStyle w:val="eop"/>
                <w:rFonts w:ascii="Letter-join No-Lead 40" w:hAnsi="Letter-join No-Lead 40"/>
                <w:b/>
                <w:bCs/>
                <w:sz w:val="20"/>
                <w:szCs w:val="20"/>
              </w:rPr>
              <w:t>Growing Topic:</w:t>
            </w:r>
          </w:p>
          <w:p w14:paraId="17C97772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/>
                <w:sz w:val="20"/>
                <w:szCs w:val="20"/>
              </w:rPr>
            </w:pPr>
            <w:r w:rsidRPr="00954C76">
              <w:rPr>
                <w:rStyle w:val="eop"/>
                <w:rFonts w:ascii="Letter-join No-Lead 40" w:hAnsi="Letter-join No-Lead 40"/>
                <w:sz w:val="20"/>
                <w:szCs w:val="20"/>
              </w:rPr>
              <w:t>Look at plant growth and changes in the seeds.</w:t>
            </w:r>
          </w:p>
          <w:p w14:paraId="26F81653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eop"/>
                <w:rFonts w:ascii="Letter-join No-Lead 40" w:hAnsi="Letter-join No-Lead 40" w:cstheme="minorHAnsi"/>
                <w:b/>
                <w:sz w:val="20"/>
                <w:szCs w:val="20"/>
              </w:rPr>
              <w:t>Black History</w:t>
            </w:r>
            <w:r w:rsidRPr="00954C76"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  <w:t>: Marcus Rashford.</w:t>
            </w:r>
          </w:p>
          <w:p w14:paraId="30BC055B" w14:textId="167D33B0" w:rsidR="003D38C5" w:rsidRPr="00954C76" w:rsidRDefault="003D38C5" w:rsidP="003D38C5">
            <w:pPr>
              <w:rPr>
                <w:rStyle w:val="eop"/>
                <w:rFonts w:ascii="Letter-join No-Lead 40" w:hAnsi="Letter-join No-Lead 40"/>
                <w:sz w:val="20"/>
                <w:szCs w:val="20"/>
              </w:rPr>
            </w:pPr>
            <w:r w:rsidRPr="00954C76">
              <w:rPr>
                <w:rStyle w:val="eop"/>
                <w:rFonts w:ascii="Letter-join No-Lead 40" w:hAnsi="Letter-join No-Lead 40" w:cstheme="minorHAnsi"/>
                <w:sz w:val="20"/>
                <w:szCs w:val="20"/>
              </w:rPr>
              <w:t>RE: Easter</w:t>
            </w:r>
          </w:p>
        </w:tc>
        <w:tc>
          <w:tcPr>
            <w:tcW w:w="2409" w:type="dxa"/>
            <w:gridSpan w:val="3"/>
          </w:tcPr>
          <w:p w14:paraId="1CCF0C8F" w14:textId="77777777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Farm Topic:</w:t>
            </w:r>
          </w:p>
          <w:p w14:paraId="4E21916E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Show care and concern for all living things.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8D50DBD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07CF144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eop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Houses and Homes:</w:t>
            </w:r>
          </w:p>
          <w:p w14:paraId="74407CDD" w14:textId="77777777" w:rsidR="003D38C5" w:rsidRPr="00954C76" w:rsidRDefault="003D38C5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 xml:space="preserve">Homes around the world. Notice the differences and similarities between this house and other houses. </w:t>
            </w:r>
          </w:p>
          <w:p w14:paraId="69032F35" w14:textId="77777777" w:rsidR="003D38C5" w:rsidRPr="00954C76" w:rsidRDefault="003D38C5" w:rsidP="003D38C5">
            <w:pPr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Fonts w:ascii="Letter-join No-Lead 40" w:hAnsi="Letter-join No-Lead 40" w:cstheme="minorHAnsi"/>
                <w:sz w:val="20"/>
                <w:szCs w:val="20"/>
              </w:rPr>
              <w:t>RE: Eid</w:t>
            </w:r>
          </w:p>
        </w:tc>
        <w:tc>
          <w:tcPr>
            <w:tcW w:w="2552" w:type="dxa"/>
            <w:gridSpan w:val="4"/>
          </w:tcPr>
          <w:p w14:paraId="3A36E716" w14:textId="77777777" w:rsidR="003D38C5" w:rsidRPr="00954C76" w:rsidRDefault="003D38C5" w:rsidP="003D38C5">
            <w:pPr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Butterflies:</w:t>
            </w:r>
          </w:p>
          <w:p w14:paraId="674C00DF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  <w:t>Understand the key features of plant and animal life cycles.</w:t>
            </w:r>
            <w:r w:rsidRPr="00954C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9CA4898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04FEA67" w14:textId="77777777" w:rsidR="003D38C5" w:rsidRPr="00954C76" w:rsidRDefault="003D38C5" w:rsidP="003D38C5">
            <w:pPr>
              <w:rPr>
                <w:rStyle w:val="eop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C76">
              <w:rPr>
                <w:rStyle w:val="eop"/>
                <w:rFonts w:ascii="Letter-join No-Lead 40" w:hAnsi="Letter-join No-Lead 40" w:cstheme="minorHAnsi"/>
                <w:b/>
                <w:color w:val="000000"/>
                <w:sz w:val="20"/>
                <w:szCs w:val="20"/>
                <w:shd w:val="clear" w:color="auto" w:fill="FFFFFF"/>
              </w:rPr>
              <w:t>Summer topic:</w:t>
            </w:r>
          </w:p>
          <w:p w14:paraId="64E03C92" w14:textId="77777777" w:rsidR="003D38C5" w:rsidRPr="00954C76" w:rsidRDefault="003D38C5" w:rsidP="003D38C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  <w:sz w:val="20"/>
                <w:szCs w:val="20"/>
              </w:rPr>
            </w:pPr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 xml:space="preserve">Use all their senses to explore objects and materials, noticing similarities and differences. </w:t>
            </w:r>
            <w:proofErr w:type="spellStart"/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>E.g</w:t>
            </w:r>
            <w:proofErr w:type="spellEnd"/>
            <w:r w:rsidRPr="00954C76">
              <w:rPr>
                <w:rStyle w:val="normaltextrun"/>
                <w:rFonts w:ascii="Letter-join No-Lead 40" w:hAnsi="Letter-join No-Lead 40" w:cstheme="minorHAnsi"/>
                <w:sz w:val="20"/>
                <w:szCs w:val="20"/>
              </w:rPr>
              <w:t xml:space="preserve"> weather, growth…</w:t>
            </w:r>
          </w:p>
        </w:tc>
      </w:tr>
      <w:tr w:rsidR="00954C76" w:rsidRPr="00954C76" w14:paraId="2252DC26" w14:textId="77777777" w:rsidTr="003D38C5">
        <w:trPr>
          <w:gridBefore w:val="1"/>
          <w:wBefore w:w="119" w:type="dxa"/>
        </w:trPr>
        <w:tc>
          <w:tcPr>
            <w:tcW w:w="16585" w:type="dxa"/>
            <w:gridSpan w:val="22"/>
            <w:shd w:val="clear" w:color="auto" w:fill="FF0066"/>
          </w:tcPr>
          <w:p w14:paraId="23D44B20" w14:textId="77777777" w:rsidR="00954C76" w:rsidRPr="00954C76" w:rsidRDefault="00954C76" w:rsidP="003D38C5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954C76">
              <w:rPr>
                <w:rFonts w:ascii="Letter-join No-Lead 40" w:hAnsi="Letter-join No-Lead 40"/>
                <w:b/>
                <w:bCs/>
                <w:color w:val="FFFFFF" w:themeColor="background1"/>
                <w:sz w:val="32"/>
                <w:szCs w:val="32"/>
              </w:rPr>
              <w:t>Expressive arts and design</w:t>
            </w:r>
          </w:p>
        </w:tc>
      </w:tr>
      <w:tr w:rsidR="003D38C5" w:rsidRPr="00954C76" w14:paraId="568A4224" w14:textId="77777777" w:rsidTr="003D38C5">
        <w:trPr>
          <w:gridBefore w:val="1"/>
          <w:wBefore w:w="119" w:type="dxa"/>
        </w:trPr>
        <w:tc>
          <w:tcPr>
            <w:tcW w:w="2323" w:type="dxa"/>
            <w:gridSpan w:val="2"/>
          </w:tcPr>
          <w:p w14:paraId="2F85FC5D" w14:textId="77AC0FE1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 Explore paint, using fingers and other parts of their bodies as well as brushes and other tools.</w:t>
            </w:r>
          </w:p>
          <w:p w14:paraId="766C0C4F" w14:textId="54D32EE0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 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Start to develop pretend play, pretending that one object represents another. </w:t>
            </w:r>
          </w:p>
          <w:p w14:paraId="62CEA3F1" w14:textId="2A21269D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Enjoy and take part in action songs, such as ‘Twinkle, Twinkle Little Star’.</w:t>
            </w:r>
          </w:p>
        </w:tc>
        <w:tc>
          <w:tcPr>
            <w:tcW w:w="2922" w:type="dxa"/>
            <w:gridSpan w:val="5"/>
          </w:tcPr>
          <w:p w14:paraId="0DE3C5B3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 Explore colour and colour mixing.</w:t>
            </w:r>
          </w:p>
          <w:p w14:paraId="76242CC8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Show an interest in a range of materials.</w:t>
            </w:r>
          </w:p>
          <w:p w14:paraId="6B403272" w14:textId="5C1CC5EC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  <w:t>Leaf Man Pictures</w:t>
            </w:r>
          </w:p>
          <w:p w14:paraId="18DC2698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</w:p>
          <w:p w14:paraId="50C14D57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Remember and sing entire songs.</w:t>
            </w:r>
          </w:p>
          <w:p w14:paraId="22C0DE52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Take part in simple pretend play, using an object to represent something else even though they are not similar.</w:t>
            </w:r>
          </w:p>
        </w:tc>
        <w:tc>
          <w:tcPr>
            <w:tcW w:w="2835" w:type="dxa"/>
            <w:gridSpan w:val="4"/>
          </w:tcPr>
          <w:p w14:paraId="5C1DAFDA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 Explore different materials to develop their ideas about how to use them and what to make.</w:t>
            </w:r>
          </w:p>
          <w:p w14:paraId="79F023A5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  <w:t>Kandinsky- shape picture</w:t>
            </w:r>
          </w:p>
          <w:p w14:paraId="356F2E12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</w:p>
          <w:p w14:paraId="05472B14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Listen with increased attention to sounds.</w:t>
            </w:r>
          </w:p>
          <w:p w14:paraId="164C5D22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14:paraId="0A9DA40B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Draw with increasing complexity and detail, such as representing a face with a circle and including details.</w:t>
            </w:r>
          </w:p>
          <w:p w14:paraId="0CD4A27E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</w:p>
          <w:p w14:paraId="1694940F" w14:textId="546A76F7" w:rsidR="003D38C5" w:rsidRPr="00954C76" w:rsidRDefault="003D38C5" w:rsidP="003D38C5">
            <w:pPr>
              <w:rPr>
                <w:rFonts w:ascii="Letter-join No-Lead 40" w:eastAsiaTheme="minorEastAsia" w:hAnsi="Letter-join No-Lead 40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Begin to develop complex stories using small world equipment like animal sets, </w:t>
            </w:r>
            <w:proofErr w:type="gramStart"/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dolls</w:t>
            </w:r>
            <w:proofErr w:type="gramEnd"/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 xml:space="preserve"> and dolls houses, etc.</w:t>
            </w:r>
          </w:p>
        </w:tc>
        <w:tc>
          <w:tcPr>
            <w:tcW w:w="2409" w:type="dxa"/>
            <w:gridSpan w:val="3"/>
          </w:tcPr>
          <w:p w14:paraId="57E6E3AE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Join different materials and explore different textures.</w:t>
            </w:r>
          </w:p>
          <w:p w14:paraId="4FB97B47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sz w:val="20"/>
                <w:szCs w:val="20"/>
              </w:rPr>
            </w:pPr>
          </w:p>
          <w:p w14:paraId="19BB304E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</w:p>
          <w:p w14:paraId="3D38EE30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Play instruments with increasing control to express their feelings and ideas. Create their own songs or improvise a song around one they know.</w:t>
            </w:r>
          </w:p>
        </w:tc>
        <w:tc>
          <w:tcPr>
            <w:tcW w:w="2552" w:type="dxa"/>
            <w:gridSpan w:val="4"/>
          </w:tcPr>
          <w:p w14:paraId="4C1676B6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Creating with Materials –</w:t>
            </w: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Show different emotions in their drawings and paintings, like happiness, sadness, fear, etc.</w:t>
            </w:r>
          </w:p>
          <w:p w14:paraId="14D504B4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Explore printing techniques with balloons</w:t>
            </w:r>
          </w:p>
          <w:p w14:paraId="4B222609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  <w:highlight w:val="yellow"/>
              </w:rPr>
              <w:t>Banksy</w:t>
            </w:r>
          </w:p>
          <w:p w14:paraId="781A0D65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sz w:val="20"/>
                <w:szCs w:val="20"/>
              </w:rPr>
            </w:pPr>
          </w:p>
          <w:p w14:paraId="1A80CBA3" w14:textId="77777777" w:rsidR="003D38C5" w:rsidRPr="00954C76" w:rsidRDefault="003D38C5" w:rsidP="003D38C5">
            <w:pPr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b/>
                <w:bCs/>
                <w:sz w:val="20"/>
                <w:szCs w:val="20"/>
              </w:rPr>
              <w:t>Being Imaginative and Expressive -</w:t>
            </w:r>
          </w:p>
          <w:p w14:paraId="5A10EE13" w14:textId="77777777" w:rsidR="003D38C5" w:rsidRPr="00954C76" w:rsidRDefault="003D38C5" w:rsidP="003D38C5">
            <w:pPr>
              <w:spacing w:line="259" w:lineRule="auto"/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</w:pPr>
            <w:r w:rsidRPr="00954C76">
              <w:rPr>
                <w:rFonts w:ascii="Letter-join No-Lead 40" w:eastAsiaTheme="minorEastAsia" w:hAnsi="Letter-join No-Lead 40"/>
                <w:color w:val="000000" w:themeColor="text1"/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</w:tc>
      </w:tr>
    </w:tbl>
    <w:p w14:paraId="18239D38" w14:textId="77777777" w:rsidR="003A6B91" w:rsidRPr="00954C76" w:rsidRDefault="003A6B91">
      <w:pPr>
        <w:rPr>
          <w:rFonts w:ascii="Letter-join No-Lead 40" w:hAnsi="Letter-join No-Lead 40"/>
        </w:rPr>
      </w:pPr>
    </w:p>
    <w:sectPr w:rsidR="003A6B91" w:rsidRPr="00954C76" w:rsidSect="003D38C5">
      <w:pgSz w:w="16838" w:h="11906" w:orient="landscape"/>
      <w:pgMar w:top="568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4"/>
    <w:rsid w:val="000A0064"/>
    <w:rsid w:val="000F3CFF"/>
    <w:rsid w:val="00242DF8"/>
    <w:rsid w:val="003A6B91"/>
    <w:rsid w:val="003D38C5"/>
    <w:rsid w:val="00954C76"/>
    <w:rsid w:val="009830EE"/>
    <w:rsid w:val="00A4313E"/>
    <w:rsid w:val="00E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F43E"/>
  <w15:chartTrackingRefBased/>
  <w15:docId w15:val="{9DF8A3FD-9D0C-451D-96B1-8F21A0E2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4C76"/>
  </w:style>
  <w:style w:type="character" w:customStyle="1" w:styleId="eop">
    <w:name w:val="eop"/>
    <w:basedOn w:val="DefaultParagraphFont"/>
    <w:rsid w:val="0095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7C5A1-30E0-4CC9-9299-982DAFF1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2A70-B63B-43B4-BC2F-4A77F0857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Hunter</dc:creator>
  <cp:keywords/>
  <dc:description/>
  <cp:lastModifiedBy>Vikki Kennedy</cp:lastModifiedBy>
  <cp:revision>3</cp:revision>
  <dcterms:created xsi:type="dcterms:W3CDTF">2023-02-23T15:54:00Z</dcterms:created>
  <dcterms:modified xsi:type="dcterms:W3CDTF">2023-02-23T16:48:00Z</dcterms:modified>
</cp:coreProperties>
</file>