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69" w:type="dxa"/>
        <w:tblInd w:w="-459" w:type="dxa"/>
        <w:tblLook w:val="04A0" w:firstRow="1" w:lastRow="0" w:firstColumn="1" w:lastColumn="0" w:noHBand="0" w:noVBand="1"/>
      </w:tblPr>
      <w:tblGrid>
        <w:gridCol w:w="11369"/>
      </w:tblGrid>
      <w:tr w:rsidR="00B8068C" w:rsidRPr="00B8068C" w14:paraId="797D29A1" w14:textId="77777777" w:rsidTr="00B8068C">
        <w:tc>
          <w:tcPr>
            <w:tcW w:w="11369" w:type="dxa"/>
          </w:tcPr>
          <w:p w14:paraId="4B258505" w14:textId="21986FFB" w:rsidR="006B5945" w:rsidRPr="00B8068C" w:rsidRDefault="00B8068C" w:rsidP="00B8068C">
            <w:pPr>
              <w:outlineLvl w:val="0"/>
              <w:rPr>
                <w:rFonts w:ascii="Century Gothic" w:eastAsia="Calibri" w:hAnsi="Century Gothic"/>
                <w:b/>
                <w:bCs/>
                <w:color w:val="002060"/>
                <w:sz w:val="32"/>
                <w:szCs w:val="32"/>
              </w:rPr>
            </w:pPr>
            <w:r w:rsidRPr="00B8068C">
              <w:rPr>
                <w:rFonts w:ascii="Century Gothic" w:eastAsia="Calibri" w:hAnsi="Century Gothic"/>
                <w:b/>
                <w:bCs/>
                <w:color w:val="002060"/>
                <w:sz w:val="32"/>
                <w:szCs w:val="32"/>
              </w:rPr>
              <w:t>RSE expectations: primary</w:t>
            </w:r>
          </w:p>
          <w:p w14:paraId="1146B046" w14:textId="3C168762" w:rsidR="00271030" w:rsidRPr="006B5945" w:rsidRDefault="00CE4445" w:rsidP="00B8068C">
            <w:pPr>
              <w:spacing w:line="256" w:lineRule="auto"/>
              <w:rPr>
                <w:rFonts w:ascii="Century Gothic" w:hAnsi="Century Gothic"/>
              </w:rPr>
            </w:pPr>
            <w:r w:rsidRPr="006B5945">
              <w:rPr>
                <w:rFonts w:ascii="Century Gothic" w:hAnsi="Century Gothic"/>
              </w:rPr>
              <w:t>The Relationships Education, RSE, and Health Education (England) Regulations 2019 have made Relationships Education compulsory in all primary schools. Sex education is not compulsory in primary schools and the content set out in this guidance therefore focuses on Relationships Education.</w:t>
            </w:r>
            <w:r w:rsidR="006B5945" w:rsidRPr="006B5945">
              <w:rPr>
                <w:rFonts w:ascii="Century Gothic" w:hAnsi="Century Gothic"/>
              </w:rPr>
              <w:t xml:space="preserve"> </w:t>
            </w:r>
            <w:r w:rsidR="006B5945" w:rsidRPr="006B5945">
              <w:rPr>
                <w:rFonts w:ascii="Century Gothic" w:hAnsi="Century Gothic"/>
              </w:rPr>
              <w:t>It will be for primary schools to determine whether they need to cover any additional content on sex education to meet the needs of their pupils</w:t>
            </w:r>
            <w:r w:rsidR="006B5945" w:rsidRPr="006B5945">
              <w:rPr>
                <w:rFonts w:ascii="Century Gothic" w:hAnsi="Century Gothic"/>
              </w:rPr>
              <w:t>.</w:t>
            </w:r>
          </w:p>
          <w:p w14:paraId="522CFBE1" w14:textId="4932C0E2" w:rsidR="006B5945" w:rsidRPr="006B5945" w:rsidRDefault="006B5945" w:rsidP="006B5945">
            <w:pPr>
              <w:spacing w:line="256" w:lineRule="auto"/>
              <w:rPr>
                <w:rFonts w:ascii="Century Gothic" w:hAnsi="Century Gothic"/>
              </w:rPr>
            </w:pPr>
            <w:r w:rsidRPr="00B8068C">
              <w:rPr>
                <w:rFonts w:ascii="Century Gothic" w:eastAsia="MS Mincho" w:hAnsi="Century Gothic"/>
              </w:rPr>
              <w:t xml:space="preserve">Parents will be consulted before this happens and have the right to opt their child out of this </w:t>
            </w:r>
            <w:r w:rsidRPr="006B5945">
              <w:rPr>
                <w:rFonts w:ascii="Century Gothic" w:eastAsia="MS Mincho" w:hAnsi="Century Gothic"/>
              </w:rPr>
              <w:t>should it occur.</w:t>
            </w:r>
          </w:p>
          <w:p w14:paraId="3CBD330F" w14:textId="71D12947" w:rsidR="006B5945" w:rsidRPr="00B8068C" w:rsidRDefault="006B5945" w:rsidP="006B5945">
            <w:pPr>
              <w:spacing w:line="256" w:lineRule="auto"/>
              <w:rPr>
                <w:rFonts w:ascii="Century Gothic" w:eastAsia="MS Mincho" w:hAnsi="Century Gothic"/>
              </w:rPr>
            </w:pPr>
            <w:r w:rsidRPr="006B5945">
              <w:rPr>
                <w:rFonts w:ascii="Century Gothic" w:hAnsi="Century Gothic"/>
              </w:rPr>
              <w:t xml:space="preserve">The national curriculum for science also includes subject content in related areas, such as the main external body parts, the human body as it grows from birth to old age (including puberty) and reproduction in some plants and animals. </w:t>
            </w:r>
          </w:p>
          <w:p w14:paraId="06CCCA65" w14:textId="3338B585" w:rsidR="00B8068C" w:rsidRPr="00B8068C" w:rsidRDefault="006B5945" w:rsidP="00B8068C">
            <w:pPr>
              <w:spacing w:line="256" w:lineRule="auto"/>
              <w:rPr>
                <w:rFonts w:ascii="Century Gothic" w:hAnsi="Century Gothic"/>
                <w:sz w:val="22"/>
                <w:szCs w:val="22"/>
              </w:rPr>
            </w:pPr>
            <w:r w:rsidRPr="006B5945">
              <w:rPr>
                <w:rFonts w:ascii="Century Gothic" w:hAnsi="Century Gothic"/>
              </w:rPr>
              <w:t>These</w:t>
            </w:r>
            <w:r w:rsidRPr="006B5945">
              <w:rPr>
                <w:rFonts w:ascii="Century Gothic" w:hAnsi="Century Gothic"/>
              </w:rPr>
              <w:t xml:space="preserve"> RSE elements </w:t>
            </w:r>
            <w:r w:rsidRPr="006B5945">
              <w:rPr>
                <w:rFonts w:ascii="Century Gothic" w:hAnsi="Century Gothic"/>
              </w:rPr>
              <w:t>are</w:t>
            </w:r>
            <w:r w:rsidRPr="006B5945">
              <w:rPr>
                <w:rFonts w:ascii="Century Gothic" w:hAnsi="Century Gothic"/>
              </w:rPr>
              <w:t xml:space="preserve"> integrated into our school PSHE, science and computing curriculum.</w:t>
            </w:r>
            <w:r w:rsidRPr="006B5945">
              <w:rPr>
                <w:rFonts w:ascii="Century Gothic" w:eastAsia="MS Mincho" w:hAnsi="Century Gothic"/>
              </w:rPr>
              <w:t xml:space="preserve"> </w:t>
            </w:r>
            <w:r w:rsidRPr="00B8068C">
              <w:rPr>
                <w:rFonts w:ascii="Century Gothic" w:eastAsia="MS Mincho" w:hAnsi="Century Gothic"/>
              </w:rPr>
              <w:t>Details of this can be found on our school website</w:t>
            </w:r>
            <w:r w:rsidRPr="006B5945">
              <w:rPr>
                <w:rFonts w:ascii="Century Gothic" w:eastAsia="MS Mincho" w:hAnsi="Century Gothic"/>
              </w:rPr>
              <w:t xml:space="preserve"> in our PSHE curriculum</w:t>
            </w:r>
            <w:r w:rsidRPr="00B8068C">
              <w:rPr>
                <w:rFonts w:ascii="Century Gothic" w:eastAsia="MS Mincho" w:hAnsi="Century Gothic"/>
              </w:rPr>
              <w:t xml:space="preserve">. </w:t>
            </w:r>
            <w:hyperlink r:id="rId5" w:history="1">
              <w:r w:rsidRPr="00B8068C">
                <w:rPr>
                  <w:rFonts w:ascii="Century Gothic" w:eastAsia="MS Mincho" w:hAnsi="Century Gothic"/>
                  <w:color w:val="0563C1" w:themeColor="hyperlink"/>
                  <w:u w:val="single"/>
                </w:rPr>
                <w:t>www.carrmillprimary.co.uk</w:t>
              </w:r>
            </w:hyperlink>
            <w:r w:rsidRPr="006B5945">
              <w:rPr>
                <w:rFonts w:ascii="Century Gothic" w:hAnsi="Century Gothic"/>
              </w:rPr>
              <w:t xml:space="preserve">.  These are the statutory elements </w:t>
            </w:r>
            <w:r w:rsidRPr="006B5945">
              <w:rPr>
                <w:rFonts w:ascii="Century Gothic" w:hAnsi="Century Gothic"/>
              </w:rPr>
              <w:t>for RSE</w:t>
            </w:r>
            <w:r w:rsidRPr="006B5945">
              <w:rPr>
                <w:rFonts w:ascii="Century Gothic" w:hAnsi="Century Gothic"/>
              </w:rPr>
              <w:t xml:space="preserve">. Please see the PSHE curriculum for a breakdown of when the content will be taught </w:t>
            </w:r>
            <w:r w:rsidRPr="006B5945">
              <w:rPr>
                <w:rFonts w:ascii="Century Gothic" w:hAnsi="Century Gothic"/>
              </w:rPr>
              <w:t xml:space="preserve">and at what phase </w:t>
            </w:r>
            <w:r w:rsidRPr="006B5945">
              <w:rPr>
                <w:rFonts w:ascii="Century Gothic" w:hAnsi="Century Gothic"/>
              </w:rPr>
              <w:t>throughout the time at primary school.</w:t>
            </w:r>
            <w:r w:rsidRPr="006B5945">
              <w:rPr>
                <w:rFonts w:ascii="Century Gothic" w:hAnsi="Century Gothic"/>
                <w:sz w:val="22"/>
                <w:szCs w:val="22"/>
              </w:rPr>
              <w:t xml:space="preserve"> </w:t>
            </w:r>
          </w:p>
        </w:tc>
      </w:tr>
      <w:tr w:rsidR="00B8068C" w:rsidRPr="00B8068C" w14:paraId="42BC3AD7" w14:textId="77777777" w:rsidTr="00B8068C">
        <w:tc>
          <w:tcPr>
            <w:tcW w:w="11369" w:type="dxa"/>
          </w:tcPr>
          <w:p w14:paraId="51B2F462" w14:textId="3CE3E42C" w:rsidR="00B8068C" w:rsidRDefault="00B8068C" w:rsidP="00B8068C">
            <w:pPr>
              <w:rPr>
                <w:rFonts w:ascii="Century Gothic" w:eastAsia="MS Mincho" w:hAnsi="Century Gothic"/>
                <w:b/>
                <w:bCs/>
                <w:color w:val="002060"/>
                <w:sz w:val="24"/>
                <w:szCs w:val="24"/>
              </w:rPr>
            </w:pPr>
            <w:r w:rsidRPr="00B8068C">
              <w:rPr>
                <w:rFonts w:ascii="Century Gothic" w:eastAsia="MS Mincho" w:hAnsi="Century Gothic"/>
                <w:b/>
                <w:bCs/>
                <w:color w:val="002060"/>
                <w:sz w:val="24"/>
                <w:szCs w:val="24"/>
              </w:rPr>
              <w:t>Families and people who care for me</w:t>
            </w:r>
          </w:p>
          <w:p w14:paraId="0DB54C7F" w14:textId="77777777" w:rsidR="006A7240" w:rsidRPr="00B8068C" w:rsidRDefault="006A7240" w:rsidP="00B8068C">
            <w:pPr>
              <w:rPr>
                <w:rFonts w:ascii="Century Gothic" w:eastAsia="MS Mincho" w:hAnsi="Century Gothic"/>
                <w:b/>
                <w:bCs/>
                <w:color w:val="002060"/>
                <w:sz w:val="10"/>
                <w:szCs w:val="10"/>
              </w:rPr>
            </w:pPr>
          </w:p>
          <w:p w14:paraId="595626D8"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 xml:space="preserve">That families are important for children growing up because they can give love, </w:t>
            </w:r>
            <w:proofErr w:type="gramStart"/>
            <w:r w:rsidRPr="00B8068C">
              <w:rPr>
                <w:rFonts w:ascii="Century Gothic" w:eastAsia="MS Mincho" w:hAnsi="Century Gothic"/>
                <w:sz w:val="22"/>
                <w:szCs w:val="22"/>
              </w:rPr>
              <w:t>security</w:t>
            </w:r>
            <w:proofErr w:type="gramEnd"/>
            <w:r w:rsidRPr="00B8068C">
              <w:rPr>
                <w:rFonts w:ascii="Century Gothic" w:eastAsia="MS Mincho" w:hAnsi="Century Gothic"/>
                <w:sz w:val="22"/>
                <w:szCs w:val="22"/>
              </w:rPr>
              <w:t xml:space="preserve"> and stability</w:t>
            </w:r>
          </w:p>
          <w:p w14:paraId="591D251A"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The characteristics of healthy family life, commitment to each other, including in times of difficulty, protection and care for children and other family members, the importance of spending time together and sharing each other’s lives</w:t>
            </w:r>
          </w:p>
          <w:p w14:paraId="4E254138"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That other people’s families, either in school or in the wider world, sometimes look different from their family, but that they should respect those differences and know that other children’s families are also characterised by love and care</w:t>
            </w:r>
          </w:p>
          <w:p w14:paraId="0643D4F8"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That stable, caring relationships, which may be of different types, are at the heart of happy families, and are important for children’s security as they grow up</w:t>
            </w:r>
          </w:p>
          <w:p w14:paraId="734DD67A"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That marriage represents a formal and legally recognised commitment of two people to each other which is intended to be lifelong</w:t>
            </w:r>
          </w:p>
          <w:p w14:paraId="63F42F5F" w14:textId="77777777" w:rsidR="00B8068C" w:rsidRPr="006B5945" w:rsidRDefault="00B8068C" w:rsidP="00B8068C">
            <w:pPr>
              <w:numPr>
                <w:ilvl w:val="0"/>
                <w:numId w:val="1"/>
              </w:numPr>
              <w:ind w:left="323" w:right="284"/>
              <w:rPr>
                <w:rFonts w:ascii="Century Gothic" w:eastAsia="MS Mincho" w:hAnsi="Century Gothic"/>
              </w:rPr>
            </w:pPr>
            <w:r w:rsidRPr="00B8068C">
              <w:rPr>
                <w:rFonts w:ascii="Century Gothic" w:eastAsia="MS Mincho" w:hAnsi="Century Gothic"/>
                <w:sz w:val="22"/>
                <w:szCs w:val="22"/>
              </w:rPr>
              <w:t>How to recognise if family relationships are making them feel unhappy or unsafe, and how to seek help or advice from others if needed</w:t>
            </w:r>
          </w:p>
          <w:p w14:paraId="0C2A02DB" w14:textId="796CF4B1" w:rsidR="00B8068C" w:rsidRPr="00B8068C" w:rsidRDefault="00B8068C" w:rsidP="006B5945">
            <w:pPr>
              <w:ind w:left="323" w:right="284"/>
              <w:rPr>
                <w:rFonts w:ascii="Century Gothic" w:eastAsia="MS Mincho" w:hAnsi="Century Gothic"/>
                <w:sz w:val="12"/>
                <w:szCs w:val="12"/>
              </w:rPr>
            </w:pPr>
          </w:p>
        </w:tc>
      </w:tr>
      <w:tr w:rsidR="00B8068C" w:rsidRPr="00B8068C" w14:paraId="74E74C73" w14:textId="77777777" w:rsidTr="00B8068C">
        <w:tc>
          <w:tcPr>
            <w:tcW w:w="11369" w:type="dxa"/>
          </w:tcPr>
          <w:p w14:paraId="4A2A152F" w14:textId="5EAE9FFC" w:rsidR="00B8068C" w:rsidRDefault="00B8068C" w:rsidP="00B8068C">
            <w:pPr>
              <w:rPr>
                <w:rFonts w:ascii="Century Gothic" w:eastAsia="MS Mincho" w:hAnsi="Century Gothic"/>
                <w:b/>
                <w:bCs/>
                <w:color w:val="002060"/>
                <w:sz w:val="24"/>
                <w:szCs w:val="24"/>
              </w:rPr>
            </w:pPr>
            <w:r w:rsidRPr="00B8068C">
              <w:rPr>
                <w:rFonts w:ascii="Century Gothic" w:eastAsia="MS Mincho" w:hAnsi="Century Gothic"/>
                <w:b/>
                <w:bCs/>
                <w:color w:val="002060"/>
                <w:sz w:val="24"/>
                <w:szCs w:val="24"/>
              </w:rPr>
              <w:t>Caring friendships</w:t>
            </w:r>
          </w:p>
          <w:p w14:paraId="6C3C76C9" w14:textId="77777777" w:rsidR="006A7240" w:rsidRPr="00B8068C" w:rsidRDefault="006A7240" w:rsidP="00B8068C">
            <w:pPr>
              <w:rPr>
                <w:rFonts w:ascii="Century Gothic" w:eastAsia="MS Mincho" w:hAnsi="Century Gothic"/>
                <w:b/>
                <w:bCs/>
                <w:color w:val="002060"/>
                <w:sz w:val="8"/>
                <w:szCs w:val="8"/>
              </w:rPr>
            </w:pPr>
          </w:p>
          <w:p w14:paraId="4B7B8610"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How important friendships are in making us feel happy and secure, and how people choose and make friends</w:t>
            </w:r>
          </w:p>
          <w:p w14:paraId="5CD2F36B"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The characteristics of friendships, including mutual respect, honesty, trust and trustworthiness, loyalty, kindness, generosity, sharing interests and experiences, and support with problems and difficulties</w:t>
            </w:r>
          </w:p>
          <w:p w14:paraId="23D14762"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That healthy friendships are positive and welcoming towards others, and do not make others feel lonely or excluded</w:t>
            </w:r>
          </w:p>
          <w:p w14:paraId="2EAC4994"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That most friendships have ups and downs, and that these can often be worked through so that the friendship is repaired or even strengthened, and that resorting to violence is never right</w:t>
            </w:r>
          </w:p>
          <w:p w14:paraId="4F0B0C0D" w14:textId="77777777" w:rsidR="00B8068C" w:rsidRPr="006B5945" w:rsidRDefault="00B8068C" w:rsidP="00B8068C">
            <w:pPr>
              <w:numPr>
                <w:ilvl w:val="0"/>
                <w:numId w:val="1"/>
              </w:numPr>
              <w:ind w:left="323" w:right="284"/>
              <w:rPr>
                <w:rFonts w:ascii="Century Gothic" w:eastAsia="MS Mincho" w:hAnsi="Century Gothic"/>
              </w:rPr>
            </w:pPr>
            <w:r w:rsidRPr="00B8068C">
              <w:rPr>
                <w:rFonts w:ascii="Century Gothic" w:eastAsia="MS Mincho" w:hAnsi="Century Gothic"/>
                <w:sz w:val="22"/>
                <w:szCs w:val="22"/>
              </w:rPr>
              <w:t>How to recognise who to trust and who not to trust, how to judge when a friendship is making them feel unhappy or uncomfortable, managing conflict, how to manage these situations and how to seek help or advice from others if needed</w:t>
            </w:r>
          </w:p>
          <w:p w14:paraId="228F777A" w14:textId="29CA4021" w:rsidR="00B8068C" w:rsidRPr="00B8068C" w:rsidRDefault="00B8068C" w:rsidP="006B5945">
            <w:pPr>
              <w:ind w:left="323" w:right="284"/>
              <w:rPr>
                <w:rFonts w:ascii="Century Gothic" w:eastAsia="MS Mincho" w:hAnsi="Century Gothic"/>
                <w:sz w:val="16"/>
                <w:szCs w:val="16"/>
              </w:rPr>
            </w:pPr>
          </w:p>
        </w:tc>
      </w:tr>
      <w:tr w:rsidR="00B8068C" w:rsidRPr="00B8068C" w14:paraId="5B7D9CDC" w14:textId="77777777" w:rsidTr="00B8068C">
        <w:tc>
          <w:tcPr>
            <w:tcW w:w="11369" w:type="dxa"/>
          </w:tcPr>
          <w:p w14:paraId="686CBC67" w14:textId="3C1F7EE5" w:rsidR="00B8068C" w:rsidRDefault="00B8068C" w:rsidP="00B8068C">
            <w:pPr>
              <w:rPr>
                <w:rFonts w:ascii="Century Gothic" w:eastAsia="MS Mincho" w:hAnsi="Century Gothic"/>
                <w:b/>
                <w:bCs/>
                <w:color w:val="002060"/>
                <w:sz w:val="24"/>
                <w:szCs w:val="24"/>
              </w:rPr>
            </w:pPr>
            <w:r w:rsidRPr="00B8068C">
              <w:rPr>
                <w:rFonts w:ascii="Century Gothic" w:eastAsia="MS Mincho" w:hAnsi="Century Gothic"/>
                <w:b/>
                <w:bCs/>
                <w:color w:val="002060"/>
                <w:sz w:val="24"/>
                <w:szCs w:val="24"/>
              </w:rPr>
              <w:t>Respectful relationships</w:t>
            </w:r>
          </w:p>
          <w:p w14:paraId="1F53DC81" w14:textId="77777777" w:rsidR="006A7240" w:rsidRPr="00B8068C" w:rsidRDefault="006A7240" w:rsidP="00B8068C">
            <w:pPr>
              <w:rPr>
                <w:rFonts w:ascii="Century Gothic" w:eastAsia="MS Mincho" w:hAnsi="Century Gothic"/>
                <w:b/>
                <w:bCs/>
                <w:color w:val="002060"/>
                <w:sz w:val="8"/>
                <w:szCs w:val="8"/>
              </w:rPr>
            </w:pPr>
          </w:p>
          <w:p w14:paraId="2E84B986"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The importance of respecting others, even when they’re very different from them (for example, physically, in character, personality or backgrounds), or make different choices or have different preferences or beliefs</w:t>
            </w:r>
          </w:p>
          <w:p w14:paraId="34CE180E"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Practical steps they can take in a range of different contexts to improve or support respectful relationships</w:t>
            </w:r>
          </w:p>
          <w:p w14:paraId="617DAAC6"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The conventions of courtesy and manners</w:t>
            </w:r>
          </w:p>
          <w:p w14:paraId="2D0D5808"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The importance of self-respect and how this links to their own happiness</w:t>
            </w:r>
          </w:p>
          <w:p w14:paraId="73F6E62C"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That in school and in wider society they can expect to be treated with respect by others, and that in turn they should show due respect to others, including those in positions of authority</w:t>
            </w:r>
          </w:p>
          <w:p w14:paraId="61E919D2"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About different types of bullying (including cyber-bullying), the impact of bullying, responsibilities of bystanders (primarily reporting bullying to an adult) and how to get help</w:t>
            </w:r>
          </w:p>
          <w:p w14:paraId="46908699"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 xml:space="preserve">What a stereotype is, and how stereotypes can be unfair, </w:t>
            </w:r>
            <w:proofErr w:type="gramStart"/>
            <w:r w:rsidRPr="00B8068C">
              <w:rPr>
                <w:rFonts w:ascii="Century Gothic" w:eastAsia="MS Mincho" w:hAnsi="Century Gothic"/>
                <w:sz w:val="22"/>
                <w:szCs w:val="22"/>
              </w:rPr>
              <w:t>negative</w:t>
            </w:r>
            <w:proofErr w:type="gramEnd"/>
            <w:r w:rsidRPr="00B8068C">
              <w:rPr>
                <w:rFonts w:ascii="Century Gothic" w:eastAsia="MS Mincho" w:hAnsi="Century Gothic"/>
                <w:sz w:val="22"/>
                <w:szCs w:val="22"/>
              </w:rPr>
              <w:t xml:space="preserve"> or destructive</w:t>
            </w:r>
          </w:p>
          <w:p w14:paraId="31887858" w14:textId="77777777" w:rsidR="00B8068C" w:rsidRPr="00B8068C" w:rsidRDefault="00B8068C" w:rsidP="00B8068C">
            <w:pPr>
              <w:numPr>
                <w:ilvl w:val="0"/>
                <w:numId w:val="1"/>
              </w:numPr>
              <w:ind w:left="323"/>
              <w:rPr>
                <w:rFonts w:ascii="Century Gothic" w:eastAsia="MS Mincho" w:hAnsi="Century Gothic"/>
                <w:sz w:val="22"/>
                <w:szCs w:val="22"/>
              </w:rPr>
            </w:pPr>
            <w:r w:rsidRPr="00B8068C">
              <w:rPr>
                <w:rFonts w:ascii="Century Gothic" w:eastAsia="MS Mincho" w:hAnsi="Century Gothic"/>
                <w:sz w:val="22"/>
                <w:szCs w:val="22"/>
              </w:rPr>
              <w:t xml:space="preserve">The importance of permission-seeking and giving in relationships with friends, </w:t>
            </w:r>
            <w:proofErr w:type="gramStart"/>
            <w:r w:rsidRPr="00B8068C">
              <w:rPr>
                <w:rFonts w:ascii="Century Gothic" w:eastAsia="MS Mincho" w:hAnsi="Century Gothic"/>
                <w:sz w:val="22"/>
                <w:szCs w:val="22"/>
              </w:rPr>
              <w:t>peers</w:t>
            </w:r>
            <w:proofErr w:type="gramEnd"/>
            <w:r w:rsidRPr="00B8068C">
              <w:rPr>
                <w:rFonts w:ascii="Century Gothic" w:eastAsia="MS Mincho" w:hAnsi="Century Gothic"/>
                <w:sz w:val="22"/>
                <w:szCs w:val="22"/>
              </w:rPr>
              <w:t xml:space="preserve"> and adults</w:t>
            </w:r>
          </w:p>
        </w:tc>
      </w:tr>
      <w:tr w:rsidR="00B8068C" w:rsidRPr="00B8068C" w14:paraId="37D06A9D" w14:textId="77777777" w:rsidTr="00B8068C">
        <w:tc>
          <w:tcPr>
            <w:tcW w:w="11369" w:type="dxa"/>
          </w:tcPr>
          <w:p w14:paraId="7CF79C67" w14:textId="3AF1875F" w:rsidR="00B8068C" w:rsidRDefault="00B8068C" w:rsidP="00B8068C">
            <w:pPr>
              <w:rPr>
                <w:rFonts w:ascii="Century Gothic" w:eastAsia="MS Mincho" w:hAnsi="Century Gothic"/>
                <w:b/>
                <w:bCs/>
                <w:color w:val="002060"/>
                <w:sz w:val="24"/>
                <w:szCs w:val="24"/>
              </w:rPr>
            </w:pPr>
            <w:r w:rsidRPr="00B8068C">
              <w:rPr>
                <w:rFonts w:ascii="Century Gothic" w:eastAsia="MS Mincho" w:hAnsi="Century Gothic"/>
                <w:b/>
                <w:bCs/>
                <w:color w:val="002060"/>
                <w:sz w:val="24"/>
                <w:szCs w:val="24"/>
              </w:rPr>
              <w:lastRenderedPageBreak/>
              <w:t>Online relationships</w:t>
            </w:r>
          </w:p>
          <w:p w14:paraId="5EE311D7" w14:textId="77777777" w:rsidR="006A7240" w:rsidRPr="00B8068C" w:rsidRDefault="006A7240" w:rsidP="00B8068C">
            <w:pPr>
              <w:rPr>
                <w:rFonts w:ascii="Century Gothic" w:eastAsia="MS Mincho" w:hAnsi="Century Gothic"/>
                <w:b/>
                <w:bCs/>
                <w:color w:val="002060"/>
                <w:sz w:val="12"/>
                <w:szCs w:val="12"/>
              </w:rPr>
            </w:pPr>
          </w:p>
          <w:p w14:paraId="42381E9E"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That people sometimes behave differently online, including by pretending to be someone they’re not</w:t>
            </w:r>
          </w:p>
          <w:p w14:paraId="7DFB6F55"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That the same principles apply to online relationships as to face-to-face relationships, including the importance of respect for others online (even when we’re anonymous)</w:t>
            </w:r>
          </w:p>
          <w:p w14:paraId="31EB0B36"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 xml:space="preserve">The rules and principles for keeping safe online, how to recognise risks, harmful </w:t>
            </w:r>
            <w:proofErr w:type="gramStart"/>
            <w:r w:rsidRPr="00B8068C">
              <w:rPr>
                <w:rFonts w:ascii="Century Gothic" w:eastAsia="MS Mincho" w:hAnsi="Century Gothic"/>
                <w:sz w:val="22"/>
                <w:szCs w:val="22"/>
              </w:rPr>
              <w:t>content</w:t>
            </w:r>
            <w:proofErr w:type="gramEnd"/>
            <w:r w:rsidRPr="00B8068C">
              <w:rPr>
                <w:rFonts w:ascii="Century Gothic" w:eastAsia="MS Mincho" w:hAnsi="Century Gothic"/>
                <w:sz w:val="22"/>
                <w:szCs w:val="22"/>
              </w:rPr>
              <w:t xml:space="preserve"> and contact, and how to report them</w:t>
            </w:r>
          </w:p>
          <w:p w14:paraId="2119EFDC"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How to critically consider their online friendships and sources of information, including awareness of the risks associated with people they’ve never met</w:t>
            </w:r>
          </w:p>
          <w:p w14:paraId="7EFF8F2B" w14:textId="77777777" w:rsid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How information and data is shared and used online</w:t>
            </w:r>
          </w:p>
          <w:p w14:paraId="7B138B35" w14:textId="48304623" w:rsidR="00B8068C" w:rsidRPr="00B8068C" w:rsidRDefault="00B8068C" w:rsidP="006A7240">
            <w:pPr>
              <w:ind w:left="323" w:right="284"/>
              <w:rPr>
                <w:rFonts w:ascii="Century Gothic" w:eastAsia="MS Mincho" w:hAnsi="Century Gothic"/>
                <w:sz w:val="22"/>
                <w:szCs w:val="22"/>
              </w:rPr>
            </w:pPr>
          </w:p>
        </w:tc>
      </w:tr>
      <w:tr w:rsidR="00B8068C" w:rsidRPr="00B8068C" w14:paraId="24D591B7" w14:textId="77777777" w:rsidTr="00B8068C">
        <w:tc>
          <w:tcPr>
            <w:tcW w:w="11369" w:type="dxa"/>
          </w:tcPr>
          <w:p w14:paraId="5196D456" w14:textId="217BDF25" w:rsidR="00B8068C" w:rsidRPr="006A7240" w:rsidRDefault="00B8068C" w:rsidP="00B8068C">
            <w:pPr>
              <w:rPr>
                <w:rFonts w:ascii="Century Gothic" w:eastAsia="MS Mincho" w:hAnsi="Century Gothic"/>
                <w:b/>
                <w:bCs/>
                <w:color w:val="002060"/>
                <w:sz w:val="24"/>
                <w:szCs w:val="24"/>
              </w:rPr>
            </w:pPr>
            <w:r w:rsidRPr="00B8068C">
              <w:rPr>
                <w:rFonts w:ascii="Century Gothic" w:eastAsia="MS Mincho" w:hAnsi="Century Gothic"/>
                <w:b/>
                <w:bCs/>
                <w:color w:val="002060"/>
                <w:sz w:val="24"/>
                <w:szCs w:val="24"/>
              </w:rPr>
              <w:t>Being safe</w:t>
            </w:r>
          </w:p>
          <w:p w14:paraId="282C4B36" w14:textId="77777777" w:rsidR="006A7240" w:rsidRPr="00B8068C" w:rsidRDefault="006A7240" w:rsidP="00B8068C">
            <w:pPr>
              <w:rPr>
                <w:rFonts w:ascii="Century Gothic" w:eastAsia="MS Mincho" w:hAnsi="Century Gothic"/>
                <w:b/>
                <w:bCs/>
                <w:color w:val="002060"/>
                <w:sz w:val="14"/>
                <w:szCs w:val="14"/>
              </w:rPr>
            </w:pPr>
          </w:p>
          <w:p w14:paraId="225CD623"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What sorts of boundaries are appropriate in friendships with peers and others (including in a digital context</w:t>
            </w:r>
            <w:proofErr w:type="gramStart"/>
            <w:r w:rsidRPr="00B8068C">
              <w:rPr>
                <w:rFonts w:ascii="Century Gothic" w:eastAsia="MS Mincho" w:hAnsi="Century Gothic"/>
                <w:sz w:val="22"/>
                <w:szCs w:val="22"/>
              </w:rPr>
              <w:t>)</w:t>
            </w:r>
            <w:proofErr w:type="gramEnd"/>
          </w:p>
          <w:p w14:paraId="5E8FCFF5"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About the concept of privacy and the implications of it for both children and adults (including that it’s not always right to keep secrets if they relate to being safe)</w:t>
            </w:r>
          </w:p>
          <w:p w14:paraId="4E29E2A3"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That each person’s body belongs to them, and the differences between appropriate and inappropriate/unsafe physical and other contact</w:t>
            </w:r>
          </w:p>
          <w:p w14:paraId="37E871FD"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How to respond safely and appropriately to adults they may encounter (in all contexts, including online) who they don’t know</w:t>
            </w:r>
          </w:p>
          <w:p w14:paraId="6B69CA87"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How to recognise and report feelings of being unsafe or feeling bad about any adult</w:t>
            </w:r>
          </w:p>
          <w:p w14:paraId="548B9228"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How to ask for advice or help for themselves or others, and to keep trying until they’re heard</w:t>
            </w:r>
          </w:p>
          <w:p w14:paraId="0972DEC7" w14:textId="77777777" w:rsidR="00B8068C" w:rsidRP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How to report concerns or abuse, and the vocabulary and confidence they need to do so</w:t>
            </w:r>
          </w:p>
          <w:p w14:paraId="665F99DD" w14:textId="77777777" w:rsidR="00B8068C" w:rsidRDefault="00B8068C" w:rsidP="00B8068C">
            <w:pPr>
              <w:numPr>
                <w:ilvl w:val="0"/>
                <w:numId w:val="1"/>
              </w:numPr>
              <w:ind w:left="323" w:right="284"/>
              <w:rPr>
                <w:rFonts w:ascii="Century Gothic" w:eastAsia="MS Mincho" w:hAnsi="Century Gothic"/>
                <w:sz w:val="22"/>
                <w:szCs w:val="22"/>
              </w:rPr>
            </w:pPr>
            <w:r w:rsidRPr="00B8068C">
              <w:rPr>
                <w:rFonts w:ascii="Century Gothic" w:eastAsia="MS Mincho" w:hAnsi="Century Gothic"/>
                <w:sz w:val="22"/>
                <w:szCs w:val="22"/>
              </w:rPr>
              <w:t>Where to get advice (</w:t>
            </w:r>
            <w:proofErr w:type="gramStart"/>
            <w:r w:rsidRPr="00B8068C">
              <w:rPr>
                <w:rFonts w:ascii="Century Gothic" w:eastAsia="MS Mincho" w:hAnsi="Century Gothic"/>
                <w:sz w:val="22"/>
                <w:szCs w:val="22"/>
              </w:rPr>
              <w:t>e.g.</w:t>
            </w:r>
            <w:proofErr w:type="gramEnd"/>
            <w:r w:rsidRPr="00B8068C">
              <w:rPr>
                <w:rFonts w:ascii="Century Gothic" w:eastAsia="MS Mincho" w:hAnsi="Century Gothic"/>
                <w:sz w:val="22"/>
                <w:szCs w:val="22"/>
              </w:rPr>
              <w:t xml:space="preserve"> family, school, other sources)</w:t>
            </w:r>
          </w:p>
          <w:p w14:paraId="16D92E65" w14:textId="2D245863" w:rsidR="00B8068C" w:rsidRPr="00B8068C" w:rsidRDefault="00B8068C" w:rsidP="006A7240">
            <w:pPr>
              <w:ind w:left="323" w:right="284"/>
              <w:rPr>
                <w:rFonts w:ascii="Century Gothic" w:eastAsia="MS Mincho" w:hAnsi="Century Gothic"/>
                <w:sz w:val="22"/>
                <w:szCs w:val="22"/>
              </w:rPr>
            </w:pPr>
          </w:p>
        </w:tc>
      </w:tr>
    </w:tbl>
    <w:p w14:paraId="0BA1DD62" w14:textId="719C853B" w:rsidR="009C23E9" w:rsidRDefault="009C23E9"/>
    <w:p w14:paraId="1CB02CAF" w14:textId="0AC1A72A" w:rsidR="00271030" w:rsidRDefault="00271030"/>
    <w:p w14:paraId="4236A490" w14:textId="45540BE4" w:rsidR="00271030" w:rsidRDefault="00271030"/>
    <w:p w14:paraId="44591307" w14:textId="283BCE48" w:rsidR="00271030" w:rsidRDefault="00271030"/>
    <w:p w14:paraId="196578B9" w14:textId="64D51F81" w:rsidR="00271030" w:rsidRDefault="00271030"/>
    <w:p w14:paraId="5F2690F2" w14:textId="65938222" w:rsidR="00271030" w:rsidRDefault="00271030"/>
    <w:p w14:paraId="66F4339B" w14:textId="416CB8AB" w:rsidR="00271030" w:rsidRDefault="00271030"/>
    <w:p w14:paraId="02F55F87" w14:textId="1A5E64A2" w:rsidR="00271030" w:rsidRDefault="00271030"/>
    <w:p w14:paraId="3247633C" w14:textId="77B6D11B" w:rsidR="00271030" w:rsidRDefault="00271030"/>
    <w:p w14:paraId="3B80F09F" w14:textId="5C9BC852" w:rsidR="00271030" w:rsidRDefault="00271030"/>
    <w:p w14:paraId="5F60D358" w14:textId="2098C3D8" w:rsidR="00271030" w:rsidRDefault="00271030"/>
    <w:p w14:paraId="1F9DE606" w14:textId="078E42A2" w:rsidR="00271030" w:rsidRDefault="00271030"/>
    <w:p w14:paraId="779EFB25" w14:textId="1D6D2D63" w:rsidR="00271030" w:rsidRDefault="00271030"/>
    <w:p w14:paraId="0072E3B8" w14:textId="77777777" w:rsidR="006B5945" w:rsidRDefault="006B5945"/>
    <w:p w14:paraId="0398CEE8" w14:textId="18463C3A" w:rsidR="00271030" w:rsidRDefault="00271030"/>
    <w:tbl>
      <w:tblPr>
        <w:tblStyle w:val="TableGrid"/>
        <w:tblW w:w="11369" w:type="dxa"/>
        <w:tblInd w:w="-459" w:type="dxa"/>
        <w:tblLook w:val="04A0" w:firstRow="1" w:lastRow="0" w:firstColumn="1" w:lastColumn="0" w:noHBand="0" w:noVBand="1"/>
      </w:tblPr>
      <w:tblGrid>
        <w:gridCol w:w="11369"/>
      </w:tblGrid>
      <w:tr w:rsidR="00271030" w:rsidRPr="00B8068C" w14:paraId="65EF417F" w14:textId="77777777" w:rsidTr="00882B41">
        <w:tc>
          <w:tcPr>
            <w:tcW w:w="11369" w:type="dxa"/>
          </w:tcPr>
          <w:p w14:paraId="5AD33BA0" w14:textId="18136D7F" w:rsidR="006A7240" w:rsidRPr="00B8068C" w:rsidRDefault="00271030" w:rsidP="00882B41">
            <w:pPr>
              <w:outlineLvl w:val="0"/>
              <w:rPr>
                <w:rFonts w:ascii="Century Gothic" w:eastAsia="Calibri" w:hAnsi="Century Gothic"/>
                <w:b/>
                <w:bCs/>
                <w:color w:val="002060"/>
                <w:sz w:val="32"/>
                <w:szCs w:val="32"/>
              </w:rPr>
            </w:pPr>
            <w:r w:rsidRPr="006A7240">
              <w:rPr>
                <w:rFonts w:ascii="Century Gothic" w:eastAsia="Calibri" w:hAnsi="Century Gothic"/>
                <w:b/>
                <w:bCs/>
                <w:color w:val="002060"/>
                <w:sz w:val="32"/>
                <w:szCs w:val="32"/>
              </w:rPr>
              <w:t>Physical Health and mental wellbeing</w:t>
            </w:r>
            <w:r w:rsidRPr="00B8068C">
              <w:rPr>
                <w:rFonts w:ascii="Century Gothic" w:eastAsia="Calibri" w:hAnsi="Century Gothic"/>
                <w:b/>
                <w:bCs/>
                <w:color w:val="002060"/>
                <w:sz w:val="32"/>
                <w:szCs w:val="32"/>
              </w:rPr>
              <w:t>: primary</w:t>
            </w:r>
          </w:p>
          <w:p w14:paraId="0E6AB0FB" w14:textId="2ACC9988" w:rsidR="006A7240" w:rsidRDefault="00271030" w:rsidP="00882B41">
            <w:pPr>
              <w:spacing w:line="256" w:lineRule="auto"/>
              <w:rPr>
                <w:rFonts w:ascii="Century Gothic" w:hAnsi="Century Gothic"/>
                <w:sz w:val="22"/>
                <w:szCs w:val="22"/>
              </w:rPr>
            </w:pPr>
            <w:r w:rsidRPr="006A7240">
              <w:rPr>
                <w:rFonts w:ascii="Century Gothic" w:hAnsi="Century Gothic"/>
                <w:sz w:val="22"/>
                <w:szCs w:val="22"/>
              </w:rPr>
              <w:t>This is the statutory guidance as set out in t</w:t>
            </w:r>
            <w:r w:rsidRPr="006A7240">
              <w:rPr>
                <w:rFonts w:ascii="Century Gothic" w:hAnsi="Century Gothic"/>
                <w:sz w:val="22"/>
                <w:szCs w:val="22"/>
              </w:rPr>
              <w:t>he Relationships Education, RSE, and Health Education (England) Regulations 2019</w:t>
            </w:r>
            <w:r w:rsidRPr="006A7240">
              <w:rPr>
                <w:rFonts w:ascii="Century Gothic" w:hAnsi="Century Gothic"/>
                <w:sz w:val="22"/>
                <w:szCs w:val="22"/>
              </w:rPr>
              <w:t xml:space="preserve"> guidance that is compulsory in primary school. </w:t>
            </w:r>
            <w:r w:rsidRPr="006B5945">
              <w:rPr>
                <w:rFonts w:ascii="Century Gothic" w:hAnsi="Century Gothic"/>
                <w:sz w:val="22"/>
                <w:szCs w:val="22"/>
              </w:rPr>
              <w:t>As with the RSE elements as a school the content below is integrated into our school PSHE</w:t>
            </w:r>
            <w:r w:rsidR="006B5945" w:rsidRPr="006B5945">
              <w:rPr>
                <w:rFonts w:ascii="Century Gothic" w:hAnsi="Century Gothic"/>
                <w:sz w:val="22"/>
                <w:szCs w:val="22"/>
              </w:rPr>
              <w:t>, science and computing curriculum.</w:t>
            </w:r>
            <w:r w:rsidR="006B5945" w:rsidRPr="006B5945">
              <w:rPr>
                <w:rFonts w:ascii="Century Gothic" w:eastAsia="MS Mincho" w:hAnsi="Century Gothic"/>
                <w:sz w:val="22"/>
                <w:szCs w:val="22"/>
              </w:rPr>
              <w:t xml:space="preserve"> </w:t>
            </w:r>
            <w:r w:rsidR="006B5945" w:rsidRPr="00B8068C">
              <w:rPr>
                <w:rFonts w:ascii="Century Gothic" w:eastAsia="MS Mincho" w:hAnsi="Century Gothic"/>
                <w:sz w:val="22"/>
                <w:szCs w:val="22"/>
              </w:rPr>
              <w:t xml:space="preserve">Details of this can be found on our school website. </w:t>
            </w:r>
            <w:hyperlink r:id="rId6" w:history="1">
              <w:r w:rsidR="006B5945" w:rsidRPr="00B8068C">
                <w:rPr>
                  <w:rFonts w:ascii="Century Gothic" w:eastAsia="MS Mincho" w:hAnsi="Century Gothic"/>
                  <w:color w:val="0563C1" w:themeColor="hyperlink"/>
                  <w:sz w:val="22"/>
                  <w:szCs w:val="22"/>
                  <w:u w:val="single"/>
                </w:rPr>
                <w:t>www.carrmillprimary.co.uk</w:t>
              </w:r>
            </w:hyperlink>
            <w:r w:rsidRPr="006B5945">
              <w:rPr>
                <w:rFonts w:ascii="Century Gothic" w:hAnsi="Century Gothic"/>
                <w:sz w:val="22"/>
                <w:szCs w:val="22"/>
              </w:rPr>
              <w:t xml:space="preserve">.  These are the statutory elements </w:t>
            </w:r>
            <w:r w:rsidR="006B5945" w:rsidRPr="006B5945">
              <w:rPr>
                <w:rFonts w:ascii="Century Gothic" w:hAnsi="Century Gothic"/>
                <w:sz w:val="22"/>
                <w:szCs w:val="22"/>
              </w:rPr>
              <w:t>of the Health education</w:t>
            </w:r>
            <w:r w:rsidRPr="006B5945">
              <w:rPr>
                <w:rFonts w:ascii="Century Gothic" w:hAnsi="Century Gothic"/>
                <w:sz w:val="22"/>
                <w:szCs w:val="22"/>
              </w:rPr>
              <w:t>.</w:t>
            </w:r>
            <w:r w:rsidR="006A7240" w:rsidRPr="006B5945">
              <w:rPr>
                <w:rFonts w:ascii="Century Gothic" w:hAnsi="Century Gothic"/>
                <w:sz w:val="22"/>
                <w:szCs w:val="22"/>
              </w:rPr>
              <w:t xml:space="preserve"> Please see the PSHE curriculum for a breakdown of when the content will be taught throughout the time at primary school.</w:t>
            </w:r>
            <w:r w:rsidR="006A7240" w:rsidRPr="006A7240">
              <w:rPr>
                <w:rFonts w:ascii="Century Gothic" w:hAnsi="Century Gothic"/>
                <w:sz w:val="22"/>
                <w:szCs w:val="22"/>
              </w:rPr>
              <w:t xml:space="preserve"> </w:t>
            </w:r>
          </w:p>
          <w:p w14:paraId="753DFBBC" w14:textId="5A1C6565" w:rsidR="006A7240" w:rsidRPr="00B8068C" w:rsidRDefault="006A7240" w:rsidP="00882B41">
            <w:pPr>
              <w:spacing w:line="256" w:lineRule="auto"/>
              <w:rPr>
                <w:rFonts w:ascii="Century Gothic" w:hAnsi="Century Gothic"/>
                <w:sz w:val="12"/>
                <w:szCs w:val="12"/>
              </w:rPr>
            </w:pPr>
          </w:p>
        </w:tc>
      </w:tr>
      <w:tr w:rsidR="00271030" w:rsidRPr="00B8068C" w14:paraId="485BD414" w14:textId="77777777" w:rsidTr="00882B41">
        <w:tc>
          <w:tcPr>
            <w:tcW w:w="11369" w:type="dxa"/>
          </w:tcPr>
          <w:p w14:paraId="26B09C0D" w14:textId="38152D1D" w:rsidR="00271030" w:rsidRDefault="00271030" w:rsidP="00882B41">
            <w:pPr>
              <w:rPr>
                <w:rFonts w:ascii="Century Gothic" w:eastAsia="MS Mincho" w:hAnsi="Century Gothic"/>
                <w:b/>
                <w:bCs/>
                <w:color w:val="002060"/>
                <w:sz w:val="24"/>
                <w:szCs w:val="24"/>
              </w:rPr>
            </w:pPr>
            <w:r w:rsidRPr="006A7240">
              <w:rPr>
                <w:rFonts w:ascii="Century Gothic" w:eastAsia="MS Mincho" w:hAnsi="Century Gothic"/>
                <w:b/>
                <w:bCs/>
                <w:color w:val="002060"/>
                <w:sz w:val="24"/>
                <w:szCs w:val="24"/>
              </w:rPr>
              <w:t>Mental Wellbeing</w:t>
            </w:r>
          </w:p>
          <w:p w14:paraId="1F70915F" w14:textId="77777777" w:rsidR="006A7240" w:rsidRPr="00B8068C" w:rsidRDefault="006A7240" w:rsidP="00882B41">
            <w:pPr>
              <w:rPr>
                <w:rFonts w:ascii="Century Gothic" w:eastAsia="MS Mincho" w:hAnsi="Century Gothic"/>
                <w:b/>
                <w:bCs/>
                <w:color w:val="002060"/>
                <w:sz w:val="12"/>
                <w:szCs w:val="12"/>
              </w:rPr>
            </w:pPr>
          </w:p>
          <w:p w14:paraId="182BBE90" w14:textId="539BFDE5" w:rsidR="00271030"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that mental wellbeing is a normal part of daily life, in the same way as physical health</w:t>
            </w:r>
          </w:p>
          <w:p w14:paraId="43EA14BF" w14:textId="5E3DF262" w:rsidR="00791894"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 xml:space="preserve"> that there is a normal range of emotions (</w:t>
            </w:r>
            <w:proofErr w:type="gramStart"/>
            <w:r w:rsidRPr="006A7240">
              <w:rPr>
                <w:rFonts w:ascii="Century Gothic" w:hAnsi="Century Gothic"/>
                <w:sz w:val="22"/>
                <w:szCs w:val="22"/>
              </w:rPr>
              <w:t>e.g.</w:t>
            </w:r>
            <w:proofErr w:type="gramEnd"/>
            <w:r w:rsidRPr="006A7240">
              <w:rPr>
                <w:rFonts w:ascii="Century Gothic" w:hAnsi="Century Gothic"/>
                <w:sz w:val="22"/>
                <w:szCs w:val="22"/>
              </w:rPr>
              <w:t xml:space="preserve"> happiness, sadness, anger, fear, surprise, nervousness) and scale of emotions that all humans experience in relation to different experiences and situations</w:t>
            </w:r>
          </w:p>
          <w:p w14:paraId="217FE130" w14:textId="716764CC" w:rsidR="00791894"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 xml:space="preserve"> how to recognise and talk about their emotions, including having a varied vocabulary of words to use when talking about their own and others’ feeling</w:t>
            </w:r>
          </w:p>
          <w:p w14:paraId="6849FBAD" w14:textId="77777777" w:rsidR="00791894"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 xml:space="preserve"> how to judge whether what they are feeling and how they are behaving is appropriate and proportionate.</w:t>
            </w:r>
          </w:p>
          <w:p w14:paraId="518B62C3" w14:textId="29968347" w:rsidR="00791894"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the benefits of physical exercise, time outdoors, community participation, voluntary and service-based activity on mental wellbeing and happiness</w:t>
            </w:r>
          </w:p>
          <w:p w14:paraId="062E3E8B" w14:textId="28ADB3B7" w:rsidR="00791894"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simple self-care techniques, including the importance of rest, time spent with friends and family and the benefits of hobbies and interests</w:t>
            </w:r>
          </w:p>
          <w:p w14:paraId="4AD2CB11" w14:textId="77777777" w:rsidR="00791894"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 xml:space="preserve"> isolation and loneliness can affect children and that it is very important for children to discuss their feelings with an adult and seek support</w:t>
            </w:r>
          </w:p>
          <w:p w14:paraId="717E847E" w14:textId="77777777" w:rsidR="00791894"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that bullying (including cyberbullying) has a negative and often lasting impact on mental wellbeing.</w:t>
            </w:r>
          </w:p>
          <w:p w14:paraId="7E40C05F" w14:textId="32C82D04" w:rsidR="00791894"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3B05F5D2" w14:textId="77777777" w:rsidR="00B8068C" w:rsidRPr="006A7240" w:rsidRDefault="00271030"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it is common for people to experience mental ill health. For many people who do, the problems can be resolved if the right support is made available, especially if accessed early enough</w:t>
            </w:r>
          </w:p>
          <w:p w14:paraId="158FCA98" w14:textId="71581C61" w:rsidR="00B8068C" w:rsidRPr="00B8068C" w:rsidRDefault="00B8068C" w:rsidP="006A7240">
            <w:pPr>
              <w:ind w:right="284"/>
              <w:rPr>
                <w:rFonts w:ascii="Century Gothic" w:eastAsia="MS Mincho" w:hAnsi="Century Gothic"/>
                <w:sz w:val="22"/>
                <w:szCs w:val="22"/>
              </w:rPr>
            </w:pPr>
          </w:p>
        </w:tc>
      </w:tr>
      <w:tr w:rsidR="00271030" w:rsidRPr="00B8068C" w14:paraId="45898800" w14:textId="77777777" w:rsidTr="00882B41">
        <w:tc>
          <w:tcPr>
            <w:tcW w:w="11369" w:type="dxa"/>
          </w:tcPr>
          <w:p w14:paraId="05E3D936" w14:textId="3C85A934" w:rsidR="00271030" w:rsidRDefault="00791894" w:rsidP="00882B41">
            <w:pPr>
              <w:rPr>
                <w:rFonts w:ascii="Century Gothic" w:eastAsia="MS Mincho" w:hAnsi="Century Gothic"/>
                <w:b/>
                <w:bCs/>
                <w:color w:val="002060"/>
                <w:sz w:val="24"/>
                <w:szCs w:val="24"/>
              </w:rPr>
            </w:pPr>
            <w:r w:rsidRPr="006A7240">
              <w:rPr>
                <w:rFonts w:ascii="Century Gothic" w:eastAsia="MS Mincho" w:hAnsi="Century Gothic"/>
                <w:b/>
                <w:bCs/>
                <w:color w:val="002060"/>
                <w:sz w:val="24"/>
                <w:szCs w:val="24"/>
              </w:rPr>
              <w:t>Internet Safety and Harms</w:t>
            </w:r>
          </w:p>
          <w:p w14:paraId="6EB8F280" w14:textId="77777777" w:rsidR="006A7240" w:rsidRPr="00B8068C" w:rsidRDefault="006A7240" w:rsidP="00882B41">
            <w:pPr>
              <w:rPr>
                <w:rFonts w:ascii="Century Gothic" w:eastAsia="MS Mincho" w:hAnsi="Century Gothic"/>
                <w:b/>
                <w:bCs/>
                <w:color w:val="002060"/>
                <w:sz w:val="8"/>
                <w:szCs w:val="8"/>
              </w:rPr>
            </w:pPr>
          </w:p>
          <w:p w14:paraId="36B69A49" w14:textId="77777777" w:rsidR="00791894" w:rsidRPr="006A7240" w:rsidRDefault="00791894"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that for most people the internet is an integral part of life and has many benefits</w:t>
            </w:r>
          </w:p>
          <w:p w14:paraId="29580F4B" w14:textId="11CE3E59" w:rsidR="00791894" w:rsidRPr="006A7240" w:rsidRDefault="00791894"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about the benefits of rationing time spent online, the risks of excessive time spent on electronic devices and the impact of positive and negative content online on their own and others’ mental and physical wellbeing</w:t>
            </w:r>
          </w:p>
          <w:p w14:paraId="6243E55D" w14:textId="77777777" w:rsidR="00791894" w:rsidRPr="006A7240" w:rsidRDefault="00791894"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how to consider the effect of their online actions on others and know how to recognise and display respectful behaviour online and the importance of keeping personal information private</w:t>
            </w:r>
          </w:p>
          <w:p w14:paraId="5731CF46" w14:textId="77777777" w:rsidR="00791894" w:rsidRPr="006A7240" w:rsidRDefault="00791894"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why social media, some computer games and online gaming, for example, are age restricted</w:t>
            </w:r>
          </w:p>
          <w:p w14:paraId="4F5053E2" w14:textId="77777777" w:rsidR="00791894" w:rsidRPr="006A7240" w:rsidRDefault="00791894"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that the internet can also be a negative place where online abuse, trolling, bullying and harassment can take place, which can have a negative impact on mental health</w:t>
            </w:r>
          </w:p>
          <w:p w14:paraId="4064633B" w14:textId="77777777" w:rsidR="00791894" w:rsidRPr="006A7240" w:rsidRDefault="00791894"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 xml:space="preserve">how to be a discerning consumer of information online including understanding that information, including that from search engines, is ranked, </w:t>
            </w:r>
            <w:proofErr w:type="gramStart"/>
            <w:r w:rsidRPr="006A7240">
              <w:rPr>
                <w:rFonts w:ascii="Century Gothic" w:hAnsi="Century Gothic"/>
                <w:sz w:val="22"/>
                <w:szCs w:val="22"/>
              </w:rPr>
              <w:t>selected</w:t>
            </w:r>
            <w:proofErr w:type="gramEnd"/>
            <w:r w:rsidRPr="006A7240">
              <w:rPr>
                <w:rFonts w:ascii="Century Gothic" w:hAnsi="Century Gothic"/>
                <w:sz w:val="22"/>
                <w:szCs w:val="22"/>
              </w:rPr>
              <w:t xml:space="preserve"> and targeted</w:t>
            </w:r>
          </w:p>
          <w:p w14:paraId="4B037E55" w14:textId="785A2CDD" w:rsidR="00B8068C" w:rsidRPr="006A7240" w:rsidRDefault="00791894" w:rsidP="00882B41">
            <w:pPr>
              <w:numPr>
                <w:ilvl w:val="0"/>
                <w:numId w:val="1"/>
              </w:numPr>
              <w:ind w:left="323" w:right="284"/>
              <w:rPr>
                <w:rFonts w:ascii="Century Gothic" w:eastAsia="MS Mincho" w:hAnsi="Century Gothic"/>
              </w:rPr>
            </w:pPr>
            <w:r w:rsidRPr="006A7240">
              <w:rPr>
                <w:rFonts w:ascii="Century Gothic" w:hAnsi="Century Gothic"/>
                <w:sz w:val="22"/>
                <w:szCs w:val="22"/>
              </w:rPr>
              <w:t>where and how to report concerns and get support with issues online</w:t>
            </w:r>
          </w:p>
          <w:p w14:paraId="1643E3DE" w14:textId="43171520" w:rsidR="00B8068C" w:rsidRPr="00B8068C" w:rsidRDefault="00B8068C" w:rsidP="006A7240">
            <w:pPr>
              <w:ind w:right="284"/>
              <w:rPr>
                <w:rFonts w:ascii="Century Gothic" w:eastAsia="MS Mincho" w:hAnsi="Century Gothic"/>
              </w:rPr>
            </w:pPr>
          </w:p>
        </w:tc>
      </w:tr>
      <w:tr w:rsidR="00271030" w:rsidRPr="00B8068C" w14:paraId="3EC439AB" w14:textId="77777777" w:rsidTr="00882B41">
        <w:tc>
          <w:tcPr>
            <w:tcW w:w="11369" w:type="dxa"/>
          </w:tcPr>
          <w:p w14:paraId="4833455C" w14:textId="483C04B2" w:rsidR="00271030" w:rsidRDefault="00791894" w:rsidP="00882B41">
            <w:pPr>
              <w:rPr>
                <w:rFonts w:ascii="Century Gothic" w:eastAsia="MS Mincho" w:hAnsi="Century Gothic"/>
                <w:b/>
                <w:bCs/>
                <w:color w:val="002060"/>
                <w:sz w:val="24"/>
                <w:szCs w:val="24"/>
              </w:rPr>
            </w:pPr>
            <w:r w:rsidRPr="006A7240">
              <w:rPr>
                <w:rFonts w:ascii="Century Gothic" w:eastAsia="MS Mincho" w:hAnsi="Century Gothic"/>
                <w:b/>
                <w:bCs/>
                <w:color w:val="002060"/>
                <w:sz w:val="24"/>
                <w:szCs w:val="24"/>
              </w:rPr>
              <w:t>Physical Health and Fitness</w:t>
            </w:r>
          </w:p>
          <w:p w14:paraId="418D0598" w14:textId="77777777" w:rsidR="006A7240" w:rsidRPr="00B8068C" w:rsidRDefault="006A7240" w:rsidP="00882B41">
            <w:pPr>
              <w:rPr>
                <w:rFonts w:ascii="Century Gothic" w:eastAsia="MS Mincho" w:hAnsi="Century Gothic"/>
                <w:b/>
                <w:bCs/>
                <w:color w:val="002060"/>
                <w:sz w:val="10"/>
                <w:szCs w:val="10"/>
              </w:rPr>
            </w:pPr>
          </w:p>
          <w:p w14:paraId="3B4CA9AC" w14:textId="77777777" w:rsidR="00791894" w:rsidRPr="006A7240" w:rsidRDefault="00791894" w:rsidP="00882B41">
            <w:pPr>
              <w:numPr>
                <w:ilvl w:val="0"/>
                <w:numId w:val="1"/>
              </w:numPr>
              <w:ind w:left="323"/>
              <w:rPr>
                <w:rFonts w:ascii="Century Gothic" w:eastAsia="MS Mincho" w:hAnsi="Century Gothic"/>
                <w:sz w:val="22"/>
                <w:szCs w:val="22"/>
              </w:rPr>
            </w:pPr>
            <w:r w:rsidRPr="006A7240">
              <w:rPr>
                <w:rFonts w:ascii="Century Gothic" w:hAnsi="Century Gothic"/>
                <w:sz w:val="22"/>
                <w:szCs w:val="22"/>
              </w:rPr>
              <w:t>the characteristics and mental and physical benefits of an active lifestyle</w:t>
            </w:r>
          </w:p>
          <w:p w14:paraId="43DE1431" w14:textId="77777777" w:rsidR="00791894" w:rsidRPr="006A7240" w:rsidRDefault="00791894" w:rsidP="00882B41">
            <w:pPr>
              <w:numPr>
                <w:ilvl w:val="0"/>
                <w:numId w:val="1"/>
              </w:numPr>
              <w:ind w:left="323"/>
              <w:rPr>
                <w:rFonts w:ascii="Century Gothic" w:eastAsia="MS Mincho" w:hAnsi="Century Gothic"/>
                <w:sz w:val="22"/>
                <w:szCs w:val="22"/>
              </w:rPr>
            </w:pPr>
            <w:r w:rsidRPr="006A7240">
              <w:rPr>
                <w:rFonts w:ascii="Century Gothic" w:hAnsi="Century Gothic"/>
                <w:sz w:val="22"/>
                <w:szCs w:val="22"/>
              </w:rPr>
              <w:t xml:space="preserve">the importance of building regular exercise into daily and weekly routines and how to achieve this; for </w:t>
            </w:r>
            <w:proofErr w:type="gramStart"/>
            <w:r w:rsidRPr="006A7240">
              <w:rPr>
                <w:rFonts w:ascii="Century Gothic" w:hAnsi="Century Gothic"/>
                <w:sz w:val="22"/>
                <w:szCs w:val="22"/>
              </w:rPr>
              <w:t>example</w:t>
            </w:r>
            <w:proofErr w:type="gramEnd"/>
            <w:r w:rsidRPr="006A7240">
              <w:rPr>
                <w:rFonts w:ascii="Century Gothic" w:hAnsi="Century Gothic"/>
                <w:sz w:val="22"/>
                <w:szCs w:val="22"/>
              </w:rPr>
              <w:t xml:space="preserve"> walking or cycling to school, a daily active mile or other forms of regular, vigorous exercise</w:t>
            </w:r>
          </w:p>
          <w:p w14:paraId="32BF2543" w14:textId="77777777" w:rsidR="00791894" w:rsidRPr="006A7240" w:rsidRDefault="00791894" w:rsidP="00882B41">
            <w:pPr>
              <w:numPr>
                <w:ilvl w:val="0"/>
                <w:numId w:val="1"/>
              </w:numPr>
              <w:ind w:left="323"/>
              <w:rPr>
                <w:rFonts w:ascii="Century Gothic" w:eastAsia="MS Mincho" w:hAnsi="Century Gothic"/>
                <w:sz w:val="22"/>
                <w:szCs w:val="22"/>
              </w:rPr>
            </w:pPr>
            <w:r w:rsidRPr="006A7240">
              <w:rPr>
                <w:rFonts w:ascii="Century Gothic" w:hAnsi="Century Gothic"/>
                <w:sz w:val="22"/>
                <w:szCs w:val="22"/>
              </w:rPr>
              <w:t>the risks associated with an inactive lifestyle (including obesity)</w:t>
            </w:r>
          </w:p>
          <w:p w14:paraId="02457C75" w14:textId="5875626D" w:rsidR="006A7240" w:rsidRPr="00B8068C" w:rsidRDefault="00791894" w:rsidP="006A7240">
            <w:pPr>
              <w:numPr>
                <w:ilvl w:val="0"/>
                <w:numId w:val="1"/>
              </w:numPr>
              <w:ind w:left="323"/>
              <w:rPr>
                <w:rFonts w:ascii="Century Gothic" w:eastAsia="MS Mincho" w:hAnsi="Century Gothic"/>
                <w:sz w:val="22"/>
                <w:szCs w:val="22"/>
              </w:rPr>
            </w:pPr>
            <w:r w:rsidRPr="006A7240">
              <w:rPr>
                <w:rFonts w:ascii="Century Gothic" w:hAnsi="Century Gothic"/>
                <w:sz w:val="22"/>
                <w:szCs w:val="22"/>
              </w:rPr>
              <w:t>how and when to seek support including which adults to speak to in school if they are worried about their health</w:t>
            </w:r>
          </w:p>
        </w:tc>
      </w:tr>
      <w:tr w:rsidR="00271030" w:rsidRPr="00B8068C" w14:paraId="14B0C1F7" w14:textId="77777777" w:rsidTr="00882B41">
        <w:tc>
          <w:tcPr>
            <w:tcW w:w="11369" w:type="dxa"/>
          </w:tcPr>
          <w:p w14:paraId="08E53290" w14:textId="74A34895" w:rsidR="00271030" w:rsidRDefault="00791894" w:rsidP="00882B41">
            <w:pPr>
              <w:rPr>
                <w:rFonts w:ascii="Century Gothic" w:eastAsia="MS Mincho" w:hAnsi="Century Gothic"/>
                <w:b/>
                <w:bCs/>
                <w:color w:val="002060"/>
                <w:sz w:val="24"/>
                <w:szCs w:val="24"/>
              </w:rPr>
            </w:pPr>
            <w:r w:rsidRPr="006A7240">
              <w:rPr>
                <w:rFonts w:ascii="Century Gothic" w:eastAsia="MS Mincho" w:hAnsi="Century Gothic"/>
                <w:b/>
                <w:bCs/>
                <w:color w:val="002060"/>
                <w:sz w:val="24"/>
                <w:szCs w:val="24"/>
              </w:rPr>
              <w:lastRenderedPageBreak/>
              <w:t>Healthy Eating</w:t>
            </w:r>
          </w:p>
          <w:p w14:paraId="372465B4" w14:textId="77777777" w:rsidR="006A7240" w:rsidRPr="00B8068C" w:rsidRDefault="006A7240" w:rsidP="00882B41">
            <w:pPr>
              <w:rPr>
                <w:rFonts w:ascii="Century Gothic" w:eastAsia="MS Mincho" w:hAnsi="Century Gothic"/>
                <w:b/>
                <w:bCs/>
                <w:color w:val="002060"/>
                <w:sz w:val="10"/>
                <w:szCs w:val="10"/>
              </w:rPr>
            </w:pPr>
          </w:p>
          <w:p w14:paraId="258A8676" w14:textId="77777777" w:rsidR="00791894" w:rsidRPr="006A7240" w:rsidRDefault="00791894"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what constitutes a healthy diet (including understanding calories and other nutritional content)</w:t>
            </w:r>
          </w:p>
          <w:p w14:paraId="27DB61C8" w14:textId="77777777" w:rsidR="00791894" w:rsidRPr="006A7240" w:rsidRDefault="00791894"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the principles of planning and preparing a range of healthy meal</w:t>
            </w:r>
          </w:p>
          <w:p w14:paraId="0577BC64" w14:textId="77777777" w:rsidR="00B8068C" w:rsidRPr="006B5945" w:rsidRDefault="00791894" w:rsidP="006A7240">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the characteristics of a poor diet and risks associated with unhealthy eating (including, for example, obesity and tooth decay) and other behaviours (</w:t>
            </w:r>
            <w:proofErr w:type="gramStart"/>
            <w:r w:rsidRPr="006A7240">
              <w:rPr>
                <w:rFonts w:ascii="Century Gothic" w:hAnsi="Century Gothic"/>
                <w:sz w:val="22"/>
                <w:szCs w:val="22"/>
              </w:rPr>
              <w:t>e.g.</w:t>
            </w:r>
            <w:proofErr w:type="gramEnd"/>
            <w:r w:rsidRPr="006A7240">
              <w:rPr>
                <w:rFonts w:ascii="Century Gothic" w:hAnsi="Century Gothic"/>
                <w:sz w:val="22"/>
                <w:szCs w:val="22"/>
              </w:rPr>
              <w:t xml:space="preserve"> the impact of alcohol on diet or health)</w:t>
            </w:r>
          </w:p>
          <w:p w14:paraId="4F47E889" w14:textId="2A4DCB29" w:rsidR="00B8068C" w:rsidRPr="00B8068C" w:rsidRDefault="00B8068C" w:rsidP="006B5945">
            <w:pPr>
              <w:ind w:left="323" w:right="284"/>
              <w:rPr>
                <w:rFonts w:ascii="Century Gothic" w:eastAsia="MS Mincho" w:hAnsi="Century Gothic"/>
                <w:sz w:val="10"/>
                <w:szCs w:val="10"/>
              </w:rPr>
            </w:pPr>
          </w:p>
        </w:tc>
      </w:tr>
      <w:tr w:rsidR="00271030" w:rsidRPr="00B8068C" w14:paraId="06E7EED2" w14:textId="77777777" w:rsidTr="00882B41">
        <w:tc>
          <w:tcPr>
            <w:tcW w:w="11369" w:type="dxa"/>
          </w:tcPr>
          <w:p w14:paraId="5C0DCD50" w14:textId="0A5E81B0" w:rsidR="00271030" w:rsidRDefault="00791894" w:rsidP="00882B41">
            <w:pPr>
              <w:rPr>
                <w:rFonts w:ascii="Century Gothic" w:eastAsia="MS Mincho" w:hAnsi="Century Gothic"/>
                <w:b/>
                <w:bCs/>
                <w:color w:val="002060"/>
                <w:sz w:val="24"/>
                <w:szCs w:val="24"/>
              </w:rPr>
            </w:pPr>
            <w:r w:rsidRPr="006A7240">
              <w:rPr>
                <w:rFonts w:ascii="Century Gothic" w:eastAsia="MS Mincho" w:hAnsi="Century Gothic"/>
                <w:b/>
                <w:bCs/>
                <w:color w:val="002060"/>
                <w:sz w:val="24"/>
                <w:szCs w:val="24"/>
              </w:rPr>
              <w:t>Drugs, Alcohol and Tobacco</w:t>
            </w:r>
          </w:p>
          <w:p w14:paraId="66A1E180" w14:textId="77777777" w:rsidR="006A7240" w:rsidRPr="00B8068C" w:rsidRDefault="006A7240" w:rsidP="00882B41">
            <w:pPr>
              <w:rPr>
                <w:rFonts w:ascii="Century Gothic" w:eastAsia="MS Mincho" w:hAnsi="Century Gothic"/>
                <w:b/>
                <w:bCs/>
                <w:color w:val="002060"/>
                <w:sz w:val="12"/>
                <w:szCs w:val="12"/>
              </w:rPr>
            </w:pPr>
          </w:p>
          <w:p w14:paraId="023CDF75" w14:textId="77777777" w:rsidR="00B8068C" w:rsidRPr="006B5945" w:rsidRDefault="00791894" w:rsidP="00882B41">
            <w:pPr>
              <w:numPr>
                <w:ilvl w:val="0"/>
                <w:numId w:val="1"/>
              </w:numPr>
              <w:ind w:left="323" w:right="284"/>
              <w:rPr>
                <w:rFonts w:ascii="Century Gothic" w:eastAsia="MS Mincho" w:hAnsi="Century Gothic"/>
                <w:sz w:val="22"/>
                <w:szCs w:val="22"/>
              </w:rPr>
            </w:pPr>
            <w:r w:rsidRPr="006A7240">
              <w:rPr>
                <w:rFonts w:ascii="Century Gothic" w:hAnsi="Century Gothic"/>
                <w:sz w:val="22"/>
                <w:szCs w:val="22"/>
              </w:rPr>
              <w:t>the facts about legal and illegal harmful substances and associated risks, including smoking, alcohol use and drug-taking</w:t>
            </w:r>
          </w:p>
          <w:p w14:paraId="6DD45C5B" w14:textId="5D82E94C" w:rsidR="00B8068C" w:rsidRPr="00B8068C" w:rsidRDefault="00B8068C" w:rsidP="006B5945">
            <w:pPr>
              <w:ind w:left="-37" w:right="284"/>
              <w:rPr>
                <w:rFonts w:ascii="Century Gothic" w:eastAsia="MS Mincho" w:hAnsi="Century Gothic"/>
                <w:sz w:val="16"/>
                <w:szCs w:val="16"/>
              </w:rPr>
            </w:pPr>
          </w:p>
        </w:tc>
      </w:tr>
      <w:tr w:rsidR="00791894" w:rsidRPr="00B8068C" w14:paraId="329F96B8" w14:textId="77777777" w:rsidTr="00882B41">
        <w:tc>
          <w:tcPr>
            <w:tcW w:w="11369" w:type="dxa"/>
          </w:tcPr>
          <w:p w14:paraId="0B0E0222" w14:textId="6B54DDEA" w:rsidR="00791894" w:rsidRDefault="00791894" w:rsidP="00882B41">
            <w:pPr>
              <w:rPr>
                <w:rFonts w:ascii="Century Gothic" w:hAnsi="Century Gothic"/>
                <w:b/>
                <w:bCs/>
                <w:color w:val="002060"/>
                <w:sz w:val="24"/>
                <w:szCs w:val="24"/>
              </w:rPr>
            </w:pPr>
            <w:r w:rsidRPr="006A7240">
              <w:rPr>
                <w:rFonts w:ascii="Century Gothic" w:hAnsi="Century Gothic"/>
                <w:b/>
                <w:bCs/>
                <w:color w:val="002060"/>
                <w:sz w:val="24"/>
                <w:szCs w:val="24"/>
              </w:rPr>
              <w:t>Health and Prevention</w:t>
            </w:r>
          </w:p>
          <w:p w14:paraId="31D241DC" w14:textId="77777777" w:rsidR="006A7240" w:rsidRPr="006A7240" w:rsidRDefault="006A7240" w:rsidP="00882B41">
            <w:pPr>
              <w:rPr>
                <w:rFonts w:ascii="Century Gothic" w:hAnsi="Century Gothic"/>
                <w:b/>
                <w:bCs/>
                <w:color w:val="002060"/>
                <w:sz w:val="10"/>
                <w:szCs w:val="10"/>
              </w:rPr>
            </w:pPr>
          </w:p>
          <w:p w14:paraId="40D25550" w14:textId="77777777" w:rsidR="00791894" w:rsidRPr="006A7240" w:rsidRDefault="00791894" w:rsidP="00791894">
            <w:pPr>
              <w:pStyle w:val="ListParagraph"/>
              <w:numPr>
                <w:ilvl w:val="0"/>
                <w:numId w:val="6"/>
              </w:numPr>
              <w:ind w:left="345"/>
              <w:rPr>
                <w:rFonts w:ascii="Century Gothic" w:hAnsi="Century Gothic"/>
                <w:sz w:val="22"/>
                <w:szCs w:val="22"/>
              </w:rPr>
            </w:pPr>
            <w:r w:rsidRPr="006A7240">
              <w:rPr>
                <w:rFonts w:ascii="Century Gothic" w:hAnsi="Century Gothic"/>
                <w:sz w:val="22"/>
                <w:szCs w:val="22"/>
              </w:rPr>
              <w:t>how to recognise early signs of physical illness, such as weight loss, or unexplained changes to the body</w:t>
            </w:r>
          </w:p>
          <w:p w14:paraId="3E30BAE1" w14:textId="77777777" w:rsidR="00791894" w:rsidRPr="006A7240" w:rsidRDefault="00791894" w:rsidP="00791894">
            <w:pPr>
              <w:pStyle w:val="ListParagraph"/>
              <w:numPr>
                <w:ilvl w:val="0"/>
                <w:numId w:val="6"/>
              </w:numPr>
              <w:ind w:left="345"/>
              <w:rPr>
                <w:rFonts w:ascii="Century Gothic" w:hAnsi="Century Gothic"/>
                <w:sz w:val="22"/>
                <w:szCs w:val="22"/>
              </w:rPr>
            </w:pPr>
            <w:r w:rsidRPr="006A7240">
              <w:rPr>
                <w:rFonts w:ascii="Century Gothic" w:hAnsi="Century Gothic"/>
                <w:sz w:val="22"/>
                <w:szCs w:val="22"/>
              </w:rPr>
              <w:t>about safe and unsafe exposure to the sun, and how to reduce the risk of sun damage, including skin cancer</w:t>
            </w:r>
          </w:p>
          <w:p w14:paraId="6C893FE6" w14:textId="77777777" w:rsidR="00791894" w:rsidRPr="006A7240" w:rsidRDefault="00791894" w:rsidP="00791894">
            <w:pPr>
              <w:pStyle w:val="ListParagraph"/>
              <w:numPr>
                <w:ilvl w:val="0"/>
                <w:numId w:val="6"/>
              </w:numPr>
              <w:ind w:left="345"/>
              <w:rPr>
                <w:rFonts w:ascii="Century Gothic" w:hAnsi="Century Gothic"/>
                <w:sz w:val="22"/>
                <w:szCs w:val="22"/>
              </w:rPr>
            </w:pPr>
            <w:r w:rsidRPr="006A7240">
              <w:rPr>
                <w:rFonts w:ascii="Century Gothic" w:hAnsi="Century Gothic"/>
                <w:sz w:val="22"/>
                <w:szCs w:val="22"/>
              </w:rPr>
              <w:t xml:space="preserve">the importance of sufficient good quality sleep for good health and that a lack of sleep can affect weight, </w:t>
            </w:r>
            <w:proofErr w:type="gramStart"/>
            <w:r w:rsidRPr="006A7240">
              <w:rPr>
                <w:rFonts w:ascii="Century Gothic" w:hAnsi="Century Gothic"/>
                <w:sz w:val="22"/>
                <w:szCs w:val="22"/>
              </w:rPr>
              <w:t>mood</w:t>
            </w:r>
            <w:proofErr w:type="gramEnd"/>
            <w:r w:rsidRPr="006A7240">
              <w:rPr>
                <w:rFonts w:ascii="Century Gothic" w:hAnsi="Century Gothic"/>
                <w:sz w:val="22"/>
                <w:szCs w:val="22"/>
              </w:rPr>
              <w:t xml:space="preserve"> and ability to learn</w:t>
            </w:r>
          </w:p>
          <w:p w14:paraId="02C9740F" w14:textId="77777777" w:rsidR="00791894" w:rsidRPr="006A7240" w:rsidRDefault="00791894" w:rsidP="00791894">
            <w:pPr>
              <w:pStyle w:val="ListParagraph"/>
              <w:numPr>
                <w:ilvl w:val="0"/>
                <w:numId w:val="6"/>
              </w:numPr>
              <w:ind w:left="345"/>
              <w:rPr>
                <w:rFonts w:ascii="Century Gothic" w:hAnsi="Century Gothic"/>
                <w:sz w:val="22"/>
                <w:szCs w:val="22"/>
              </w:rPr>
            </w:pPr>
            <w:r w:rsidRPr="006A7240">
              <w:rPr>
                <w:rFonts w:ascii="Century Gothic" w:hAnsi="Century Gothic"/>
                <w:sz w:val="22"/>
                <w:szCs w:val="22"/>
              </w:rPr>
              <w:t>about dental health and the benefits of good oral hygiene and dental flossing, including regular check-ups at the dentist</w:t>
            </w:r>
          </w:p>
          <w:p w14:paraId="069CE38A" w14:textId="0FBDE366" w:rsidR="00791894" w:rsidRPr="006A7240" w:rsidRDefault="00791894" w:rsidP="00791894">
            <w:pPr>
              <w:pStyle w:val="ListParagraph"/>
              <w:numPr>
                <w:ilvl w:val="0"/>
                <w:numId w:val="6"/>
              </w:numPr>
              <w:ind w:left="345"/>
              <w:rPr>
                <w:rFonts w:ascii="Century Gothic" w:hAnsi="Century Gothic"/>
                <w:sz w:val="22"/>
                <w:szCs w:val="22"/>
              </w:rPr>
            </w:pPr>
            <w:r w:rsidRPr="006A7240">
              <w:rPr>
                <w:rFonts w:ascii="Century Gothic" w:hAnsi="Century Gothic"/>
                <w:sz w:val="22"/>
                <w:szCs w:val="22"/>
              </w:rPr>
              <w:t>about personal hygiene and germs including bacteria, viruses, how they are spread and treated, and the importance of handwashing</w:t>
            </w:r>
          </w:p>
          <w:p w14:paraId="029DB48C" w14:textId="77777777" w:rsidR="00791894" w:rsidRPr="006B5945" w:rsidRDefault="00791894" w:rsidP="00791894">
            <w:pPr>
              <w:pStyle w:val="ListParagraph"/>
              <w:numPr>
                <w:ilvl w:val="0"/>
                <w:numId w:val="4"/>
              </w:numPr>
              <w:ind w:left="345"/>
              <w:rPr>
                <w:rFonts w:ascii="Century Gothic" w:eastAsia="MS Mincho" w:hAnsi="Century Gothic"/>
                <w:bCs/>
                <w:sz w:val="22"/>
                <w:szCs w:val="22"/>
              </w:rPr>
            </w:pPr>
            <w:r w:rsidRPr="006A7240">
              <w:rPr>
                <w:rFonts w:ascii="Century Gothic" w:hAnsi="Century Gothic"/>
                <w:sz w:val="22"/>
                <w:szCs w:val="22"/>
              </w:rPr>
              <w:t xml:space="preserve">the facts and science relating to allergies, </w:t>
            </w:r>
            <w:proofErr w:type="gramStart"/>
            <w:r w:rsidRPr="006A7240">
              <w:rPr>
                <w:rFonts w:ascii="Century Gothic" w:hAnsi="Century Gothic"/>
                <w:sz w:val="22"/>
                <w:szCs w:val="22"/>
              </w:rPr>
              <w:t>immunisation</w:t>
            </w:r>
            <w:proofErr w:type="gramEnd"/>
            <w:r w:rsidRPr="006A7240">
              <w:rPr>
                <w:rFonts w:ascii="Century Gothic" w:hAnsi="Century Gothic"/>
                <w:sz w:val="22"/>
                <w:szCs w:val="22"/>
              </w:rPr>
              <w:t xml:space="preserve"> and vaccination</w:t>
            </w:r>
          </w:p>
          <w:p w14:paraId="2BE95CF3" w14:textId="74552C9F" w:rsidR="006B5945" w:rsidRPr="006B5945" w:rsidRDefault="006B5945" w:rsidP="006B5945">
            <w:pPr>
              <w:rPr>
                <w:rFonts w:ascii="Century Gothic" w:eastAsia="MS Mincho" w:hAnsi="Century Gothic"/>
                <w:bCs/>
                <w:sz w:val="22"/>
                <w:szCs w:val="22"/>
              </w:rPr>
            </w:pPr>
          </w:p>
        </w:tc>
      </w:tr>
      <w:tr w:rsidR="00791894" w:rsidRPr="00B8068C" w14:paraId="478EE773" w14:textId="77777777" w:rsidTr="00882B41">
        <w:tc>
          <w:tcPr>
            <w:tcW w:w="11369" w:type="dxa"/>
          </w:tcPr>
          <w:p w14:paraId="66675285" w14:textId="6A356578" w:rsidR="00791894" w:rsidRDefault="00791894" w:rsidP="00791894">
            <w:pPr>
              <w:rPr>
                <w:rFonts w:ascii="Century Gothic" w:hAnsi="Century Gothic"/>
                <w:b/>
                <w:bCs/>
                <w:color w:val="002060"/>
                <w:sz w:val="24"/>
                <w:szCs w:val="24"/>
              </w:rPr>
            </w:pPr>
            <w:r w:rsidRPr="006A7240">
              <w:rPr>
                <w:rFonts w:ascii="Century Gothic" w:hAnsi="Century Gothic"/>
                <w:b/>
                <w:bCs/>
                <w:color w:val="002060"/>
                <w:sz w:val="24"/>
                <w:szCs w:val="24"/>
              </w:rPr>
              <w:t>Basic First Aid</w:t>
            </w:r>
          </w:p>
          <w:p w14:paraId="1D82908D" w14:textId="77777777" w:rsidR="006A7240" w:rsidRPr="006A7240" w:rsidRDefault="006A7240" w:rsidP="00791894">
            <w:pPr>
              <w:rPr>
                <w:rFonts w:ascii="Century Gothic" w:hAnsi="Century Gothic"/>
                <w:b/>
                <w:bCs/>
                <w:color w:val="002060"/>
                <w:sz w:val="8"/>
                <w:szCs w:val="8"/>
              </w:rPr>
            </w:pPr>
          </w:p>
          <w:p w14:paraId="5294A168" w14:textId="7183BFF0" w:rsidR="00791894" w:rsidRPr="006A7240" w:rsidRDefault="00791894" w:rsidP="006A7240">
            <w:pPr>
              <w:pStyle w:val="ListParagraph"/>
              <w:numPr>
                <w:ilvl w:val="0"/>
                <w:numId w:val="3"/>
              </w:numPr>
              <w:ind w:left="345"/>
              <w:rPr>
                <w:rFonts w:ascii="Century Gothic" w:hAnsi="Century Gothic"/>
                <w:bCs/>
                <w:color w:val="002060"/>
                <w:sz w:val="22"/>
                <w:szCs w:val="22"/>
              </w:rPr>
            </w:pPr>
            <w:r w:rsidRPr="006A7240">
              <w:rPr>
                <w:rFonts w:ascii="Century Gothic" w:hAnsi="Century Gothic"/>
                <w:sz w:val="22"/>
                <w:szCs w:val="22"/>
              </w:rPr>
              <w:t>how to make a clear and efficient call to emergency services if necessary</w:t>
            </w:r>
          </w:p>
          <w:p w14:paraId="118BC8E2" w14:textId="77777777" w:rsidR="00791894" w:rsidRPr="006B5945" w:rsidRDefault="00791894" w:rsidP="006A7240">
            <w:pPr>
              <w:pStyle w:val="ListParagraph"/>
              <w:numPr>
                <w:ilvl w:val="0"/>
                <w:numId w:val="3"/>
              </w:numPr>
              <w:ind w:left="345"/>
              <w:rPr>
                <w:rFonts w:ascii="Century Gothic" w:eastAsia="MS Mincho" w:hAnsi="Century Gothic"/>
                <w:bCs/>
                <w:sz w:val="22"/>
                <w:szCs w:val="22"/>
              </w:rPr>
            </w:pPr>
            <w:r w:rsidRPr="006A7240">
              <w:rPr>
                <w:rFonts w:ascii="Century Gothic" w:hAnsi="Century Gothic"/>
                <w:sz w:val="22"/>
                <w:szCs w:val="22"/>
              </w:rPr>
              <w:t xml:space="preserve">concepts of basic </w:t>
            </w:r>
            <w:proofErr w:type="gramStart"/>
            <w:r w:rsidRPr="006A7240">
              <w:rPr>
                <w:rFonts w:ascii="Century Gothic" w:hAnsi="Century Gothic"/>
                <w:sz w:val="22"/>
                <w:szCs w:val="22"/>
              </w:rPr>
              <w:t>first-aid</w:t>
            </w:r>
            <w:proofErr w:type="gramEnd"/>
            <w:r w:rsidRPr="006A7240">
              <w:rPr>
                <w:rFonts w:ascii="Century Gothic" w:hAnsi="Century Gothic"/>
                <w:sz w:val="22"/>
                <w:szCs w:val="22"/>
              </w:rPr>
              <w:t>, for example dealing with common injuries, including head injuries</w:t>
            </w:r>
          </w:p>
          <w:p w14:paraId="6F5FC17E" w14:textId="58500990" w:rsidR="006B5945" w:rsidRPr="006A7240" w:rsidRDefault="006B5945" w:rsidP="006B5945">
            <w:pPr>
              <w:pStyle w:val="ListParagraph"/>
              <w:ind w:left="345"/>
              <w:rPr>
                <w:rFonts w:ascii="Century Gothic" w:eastAsia="MS Mincho" w:hAnsi="Century Gothic"/>
                <w:bCs/>
                <w:sz w:val="22"/>
                <w:szCs w:val="22"/>
              </w:rPr>
            </w:pPr>
          </w:p>
        </w:tc>
      </w:tr>
      <w:tr w:rsidR="00791894" w:rsidRPr="00B8068C" w14:paraId="1F65CC14" w14:textId="77777777" w:rsidTr="00882B41">
        <w:tc>
          <w:tcPr>
            <w:tcW w:w="11369" w:type="dxa"/>
          </w:tcPr>
          <w:p w14:paraId="53CBC8E9" w14:textId="34F0308A" w:rsidR="00791894" w:rsidRDefault="00791894" w:rsidP="00882B41">
            <w:pPr>
              <w:rPr>
                <w:rFonts w:ascii="Century Gothic" w:hAnsi="Century Gothic"/>
                <w:b/>
                <w:bCs/>
                <w:color w:val="002060"/>
                <w:sz w:val="24"/>
                <w:szCs w:val="24"/>
              </w:rPr>
            </w:pPr>
            <w:r w:rsidRPr="006A7240">
              <w:rPr>
                <w:rFonts w:ascii="Century Gothic" w:hAnsi="Century Gothic"/>
                <w:b/>
                <w:bCs/>
                <w:color w:val="002060"/>
                <w:sz w:val="24"/>
                <w:szCs w:val="24"/>
              </w:rPr>
              <w:t>Changing adolescent body</w:t>
            </w:r>
          </w:p>
          <w:p w14:paraId="7D82E443" w14:textId="77777777" w:rsidR="006A7240" w:rsidRPr="006A7240" w:rsidRDefault="006A7240" w:rsidP="00882B41">
            <w:pPr>
              <w:rPr>
                <w:rFonts w:ascii="Century Gothic" w:hAnsi="Century Gothic"/>
                <w:b/>
                <w:bCs/>
                <w:color w:val="002060"/>
                <w:sz w:val="8"/>
                <w:szCs w:val="8"/>
              </w:rPr>
            </w:pPr>
          </w:p>
          <w:p w14:paraId="409C0447" w14:textId="77777777" w:rsidR="006A7240" w:rsidRDefault="00791894" w:rsidP="006A7240">
            <w:pPr>
              <w:pStyle w:val="ListParagraph"/>
              <w:numPr>
                <w:ilvl w:val="0"/>
                <w:numId w:val="2"/>
              </w:numPr>
              <w:ind w:left="345"/>
              <w:rPr>
                <w:rFonts w:ascii="Century Gothic" w:hAnsi="Century Gothic"/>
                <w:sz w:val="22"/>
                <w:szCs w:val="22"/>
              </w:rPr>
            </w:pPr>
            <w:r w:rsidRPr="006A7240">
              <w:rPr>
                <w:rFonts w:ascii="Century Gothic" w:hAnsi="Century Gothic"/>
                <w:sz w:val="22"/>
                <w:szCs w:val="22"/>
              </w:rPr>
              <w:t>key facts about puberty and the changing adolescent body, particularly from age 9 through to age 11, including physical and emotional changes</w:t>
            </w:r>
          </w:p>
          <w:p w14:paraId="18A4F5CA" w14:textId="77777777" w:rsidR="00791894" w:rsidRDefault="00791894" w:rsidP="006A7240">
            <w:pPr>
              <w:pStyle w:val="ListParagraph"/>
              <w:numPr>
                <w:ilvl w:val="0"/>
                <w:numId w:val="2"/>
              </w:numPr>
              <w:ind w:left="345"/>
              <w:rPr>
                <w:rFonts w:ascii="Century Gothic" w:hAnsi="Century Gothic"/>
                <w:sz w:val="22"/>
                <w:szCs w:val="22"/>
              </w:rPr>
            </w:pPr>
            <w:r w:rsidRPr="006A7240">
              <w:rPr>
                <w:rFonts w:ascii="Century Gothic" w:hAnsi="Century Gothic"/>
                <w:sz w:val="22"/>
                <w:szCs w:val="22"/>
              </w:rPr>
              <w:t>about menstrual wellbeing including the key facts about the menstrual cycle</w:t>
            </w:r>
          </w:p>
          <w:p w14:paraId="758F8ECA" w14:textId="3AA64B56" w:rsidR="006B5945" w:rsidRPr="006A7240" w:rsidRDefault="006B5945" w:rsidP="006B5945">
            <w:pPr>
              <w:pStyle w:val="ListParagraph"/>
              <w:ind w:left="345"/>
              <w:rPr>
                <w:rFonts w:ascii="Century Gothic" w:hAnsi="Century Gothic"/>
                <w:sz w:val="22"/>
                <w:szCs w:val="22"/>
              </w:rPr>
            </w:pPr>
          </w:p>
        </w:tc>
      </w:tr>
    </w:tbl>
    <w:p w14:paraId="59813B69" w14:textId="77777777" w:rsidR="00271030" w:rsidRDefault="00271030"/>
    <w:sectPr w:rsidR="00271030" w:rsidSect="00B8068C">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etter-join Plus 40">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5" type="#_x0000_t75" style="width:209.25pt;height:332.25pt" o:bullet="t">
        <v:imagedata r:id="rId1" o:title="TK_LOGO_POINTER_RGB_bullet_blue"/>
      </v:shape>
    </w:pict>
  </w:numPicBullet>
  <w:abstractNum w:abstractNumId="0" w15:restartNumberingAfterBreak="0">
    <w:nsid w:val="046126FD"/>
    <w:multiLevelType w:val="hybridMultilevel"/>
    <w:tmpl w:val="EBA22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15CEE"/>
    <w:multiLevelType w:val="hybridMultilevel"/>
    <w:tmpl w:val="BFBE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37761"/>
    <w:multiLevelType w:val="hybridMultilevel"/>
    <w:tmpl w:val="0D340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64085"/>
    <w:multiLevelType w:val="hybridMultilevel"/>
    <w:tmpl w:val="F870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27EAB"/>
    <w:multiLevelType w:val="hybridMultilevel"/>
    <w:tmpl w:val="BCD02498"/>
    <w:lvl w:ilvl="0" w:tplc="08090001">
      <w:start w:val="1"/>
      <w:numFmt w:val="bullet"/>
      <w:lvlText w:val=""/>
      <w:lvlJc w:val="left"/>
      <w:pPr>
        <w:ind w:left="720" w:hanging="360"/>
      </w:pPr>
      <w:rPr>
        <w:rFonts w:ascii="Symbol" w:hAnsi="Symbol" w:hint="default"/>
      </w:rPr>
    </w:lvl>
    <w:lvl w:ilvl="1" w:tplc="57FA86F4">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C25FC7"/>
    <w:multiLevelType w:val="hybridMultilevel"/>
    <w:tmpl w:val="C9B4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8C"/>
    <w:rsid w:val="00271030"/>
    <w:rsid w:val="006A7240"/>
    <w:rsid w:val="006B5945"/>
    <w:rsid w:val="00791894"/>
    <w:rsid w:val="009C23E9"/>
    <w:rsid w:val="00B8068C"/>
    <w:rsid w:val="00CE4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DCFA"/>
  <w15:chartTrackingRefBased/>
  <w15:docId w15:val="{959581D8-5231-4A04-A9B3-3D7F146A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etter-join Plus 40" w:eastAsiaTheme="minorHAnsi" w:hAnsi="Letter-join Plus 40" w:cs="Arial"/>
        <w:b/>
        <w:color w:val="002060"/>
        <w:sz w:val="24"/>
        <w:szCs w:val="24"/>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068C"/>
    <w:pPr>
      <w:spacing w:after="0" w:line="240" w:lineRule="auto"/>
    </w:pPr>
    <w:rPr>
      <w:rFonts w:ascii="Times New Roman" w:eastAsia="Times New Roman" w:hAnsi="Times New Roman" w:cs="Times New Roman"/>
      <w:b w:val="0"/>
      <w:color w:val="auto"/>
      <w:sz w:val="20"/>
      <w:szCs w:val="20"/>
      <w:lang w:eastAsia="en-GB"/>
      <w14:cntxtAlts w14: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rmillprimary.co.uk" TargetMode="External"/><Relationship Id="rId11" Type="http://schemas.openxmlformats.org/officeDocument/2006/relationships/customXml" Target="../customXml/item3.xml"/><Relationship Id="rId5" Type="http://schemas.openxmlformats.org/officeDocument/2006/relationships/hyperlink" Target="http://www.carrmillprimary.co.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3" ma:contentTypeDescription="Create a new document." ma:contentTypeScope="" ma:versionID="83acc36e0a1cae1d38d2819d4392422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06e4715a4aba4a1a452a2916aae5ae79"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8EBF6-3137-48E7-91EB-2F9D9F1FBC17}"/>
</file>

<file path=customXml/itemProps2.xml><?xml version="1.0" encoding="utf-8"?>
<ds:datastoreItem xmlns:ds="http://schemas.openxmlformats.org/officeDocument/2006/customXml" ds:itemID="{E57C5B8D-7982-4D70-9DCD-C69566EAE6EE}"/>
</file>

<file path=customXml/itemProps3.xml><?xml version="1.0" encoding="utf-8"?>
<ds:datastoreItem xmlns:ds="http://schemas.openxmlformats.org/officeDocument/2006/customXml" ds:itemID="{51392F70-1CB0-49A1-831C-24CCF19C7529}"/>
</file>

<file path=docProps/app.xml><?xml version="1.0" encoding="utf-8"?>
<Properties xmlns="http://schemas.openxmlformats.org/officeDocument/2006/extended-properties" xmlns:vt="http://schemas.openxmlformats.org/officeDocument/2006/docPropsVTypes">
  <Template>Normal</Template>
  <TotalTime>99</TotalTime>
  <Pages>4</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Kennedy</dc:creator>
  <cp:keywords/>
  <dc:description/>
  <cp:lastModifiedBy>Vikki Kennedy</cp:lastModifiedBy>
  <cp:revision>1</cp:revision>
  <dcterms:created xsi:type="dcterms:W3CDTF">2021-12-02T12:18:00Z</dcterms:created>
  <dcterms:modified xsi:type="dcterms:W3CDTF">2021-12-02T13:57:00Z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